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13" w:rsidRDefault="009C6E13" w:rsidP="00071274">
      <w:pPr>
        <w:pStyle w:val="Style1"/>
        <w:kinsoku w:val="0"/>
        <w:autoSpaceDE/>
        <w:autoSpaceDN/>
        <w:adjustRightInd/>
        <w:spacing w:line="204" w:lineRule="auto"/>
        <w:rPr>
          <w:w w:val="105"/>
          <w:lang w:val="es-ES"/>
        </w:rPr>
      </w:pPr>
    </w:p>
    <w:p w:rsidR="005962F1" w:rsidRDefault="00C372BF" w:rsidP="00071274">
      <w:pPr>
        <w:pStyle w:val="Style1"/>
        <w:kinsoku w:val="0"/>
        <w:autoSpaceDE/>
        <w:autoSpaceDN/>
        <w:adjustRightInd/>
        <w:spacing w:line="204" w:lineRule="auto"/>
        <w:jc w:val="center"/>
        <w:rPr>
          <w:w w:val="105"/>
          <w:lang w:val="es-ES"/>
        </w:rPr>
      </w:pPr>
      <w:r>
        <w:rPr>
          <w:w w:val="105"/>
          <w:lang w:val="es-ES"/>
        </w:rPr>
        <w:t>RESOLUCION No. 1504 - 06</w:t>
      </w:r>
    </w:p>
    <w:p w:rsidR="005962F1" w:rsidRDefault="00C372BF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/>
        </w:rPr>
      </w:pPr>
      <w:r>
        <w:rPr>
          <w:rStyle w:val="CharacterStyle1"/>
          <w:spacing w:val="2"/>
          <w:w w:val="105"/>
          <w:lang w:val="es-ES"/>
        </w:rPr>
        <w:t xml:space="preserve">TRIBUNAL ADMINISTRATIVO DE TRANSPORTE. San José, a las catorce horas </w:t>
      </w:r>
      <w:r>
        <w:rPr>
          <w:rStyle w:val="CharacterStyle1"/>
          <w:spacing w:val="-4"/>
          <w:w w:val="105"/>
          <w:lang w:val="es-ES"/>
        </w:rPr>
        <w:t>del veintiocho de agosto del dos mil seis.-</w:t>
      </w:r>
    </w:p>
    <w:p w:rsidR="005962F1" w:rsidRDefault="00C372BF">
      <w:pPr>
        <w:pStyle w:val="Style1"/>
        <w:kinsoku w:val="0"/>
        <w:autoSpaceDE/>
        <w:autoSpaceDN/>
        <w:adjustRightInd/>
        <w:spacing w:before="540"/>
        <w:ind w:left="144" w:right="72"/>
        <w:jc w:val="both"/>
        <w:rPr>
          <w:spacing w:val="-5"/>
          <w:w w:val="105"/>
          <w:lang w:val="es-ES"/>
        </w:rPr>
      </w:pPr>
      <w:r>
        <w:rPr>
          <w:w w:val="105"/>
          <w:lang w:val="es-ES"/>
        </w:rPr>
        <w:t xml:space="preserve">Se conoce Recurso de Apelación interpuesto por la señora </w:t>
      </w:r>
      <w:r w:rsidR="00071274" w:rsidRPr="006940FE">
        <w:rPr>
          <w:b/>
          <w:w w:val="105"/>
          <w:lang w:val="es-ES"/>
        </w:rPr>
        <w:t>SCN</w:t>
      </w:r>
      <w:r w:rsidR="00071274" w:rsidRPr="006940FE">
        <w:rPr>
          <w:w w:val="105"/>
          <w:lang w:val="es-ES"/>
        </w:rPr>
        <w:t>,</w:t>
      </w:r>
      <w:r>
        <w:rPr>
          <w:b/>
          <w:bCs/>
          <w:sz w:val="18"/>
          <w:szCs w:val="18"/>
          <w:lang w:val="es-ES"/>
        </w:rPr>
        <w:t xml:space="preserve"> </w:t>
      </w:r>
      <w:r w:rsidR="00701CEB">
        <w:rPr>
          <w:spacing w:val="-2"/>
          <w:w w:val="105"/>
          <w:lang w:val="es-ES"/>
        </w:rPr>
        <w:t>cédula de identidad….</w:t>
      </w:r>
      <w:r>
        <w:rPr>
          <w:spacing w:val="-2"/>
          <w:w w:val="105"/>
          <w:lang w:val="es-ES"/>
        </w:rPr>
        <w:t xml:space="preserve"> contra el artículo 9 de la sesión ordinaria No. 09-2003 </w:t>
      </w:r>
      <w:r>
        <w:rPr>
          <w:spacing w:val="-7"/>
          <w:w w:val="105"/>
          <w:lang w:val="es-ES"/>
        </w:rPr>
        <w:t xml:space="preserve">celebrada por el Consejo de Transporte Público el 18 de marzo del 2003, tramitado en este </w:t>
      </w:r>
      <w:r>
        <w:rPr>
          <w:spacing w:val="-5"/>
          <w:w w:val="105"/>
          <w:lang w:val="es-ES"/>
        </w:rPr>
        <w:t>despacho mediante expediente No. TAT-022-05.</w:t>
      </w:r>
    </w:p>
    <w:p w:rsidR="005962F1" w:rsidRDefault="00C372BF">
      <w:pPr>
        <w:pStyle w:val="Style1"/>
        <w:kinsoku w:val="0"/>
        <w:autoSpaceDE/>
        <w:autoSpaceDN/>
        <w:adjustRightInd/>
        <w:spacing w:before="576" w:line="199" w:lineRule="auto"/>
        <w:jc w:val="center"/>
        <w:rPr>
          <w:w w:val="105"/>
          <w:lang w:val="es-ES"/>
        </w:rPr>
      </w:pPr>
      <w:r>
        <w:rPr>
          <w:w w:val="105"/>
          <w:lang w:val="es-ES"/>
        </w:rPr>
        <w:t>RESULTANDO:</w:t>
      </w:r>
    </w:p>
    <w:p w:rsidR="005962F1" w:rsidRDefault="00C372BF" w:rsidP="00071274">
      <w:pPr>
        <w:pStyle w:val="Style1"/>
        <w:kinsoku w:val="0"/>
        <w:autoSpaceDE/>
        <w:autoSpaceDN/>
        <w:adjustRightInd/>
        <w:spacing w:before="288"/>
        <w:ind w:left="144" w:right="85"/>
        <w:jc w:val="both"/>
        <w:rPr>
          <w:spacing w:val="-4"/>
          <w:w w:val="105"/>
          <w:lang w:val="es-ES"/>
        </w:rPr>
      </w:pPr>
      <w:r w:rsidRPr="00071274">
        <w:rPr>
          <w:b/>
          <w:spacing w:val="-2"/>
          <w:w w:val="105"/>
          <w:lang w:val="es-ES"/>
        </w:rPr>
        <w:t>PRIMERO:</w:t>
      </w:r>
      <w:r w:rsidRPr="00071274">
        <w:rPr>
          <w:spacing w:val="-2"/>
          <w:w w:val="105"/>
          <w:lang w:val="es-ES"/>
        </w:rPr>
        <w:t xml:space="preserve"> Que el Consejo de Transporte Público, mediante acuerdo firme, publicado en </w:t>
      </w:r>
      <w:r w:rsidRPr="00071274">
        <w:rPr>
          <w:spacing w:val="6"/>
          <w:w w:val="105"/>
          <w:lang w:val="es-ES"/>
        </w:rPr>
        <w:t xml:space="preserve">el Alcance 75-A a La Gaceta 207 del 29 de octubre de 2001, adjudica el Primer </w:t>
      </w:r>
      <w:r w:rsidRPr="00071274">
        <w:rPr>
          <w:spacing w:val="-1"/>
          <w:w w:val="105"/>
          <w:lang w:val="es-ES"/>
        </w:rPr>
        <w:t xml:space="preserve">Procedimiento Especial Abreviado para la Concesión del Transporte Remunerado de Personas en vehículos tipo Taxis, siendo que la señora </w:t>
      </w:r>
      <w:r w:rsidR="00701CEB" w:rsidRPr="006940FE">
        <w:rPr>
          <w:b/>
          <w:spacing w:val="-1"/>
          <w:w w:val="105"/>
          <w:lang w:val="es-ES"/>
        </w:rPr>
        <w:t>SC</w:t>
      </w:r>
      <w:r w:rsidRPr="006940FE">
        <w:rPr>
          <w:b/>
          <w:spacing w:val="-1"/>
          <w:w w:val="105"/>
          <w:lang w:val="es-ES"/>
        </w:rPr>
        <w:t xml:space="preserve">N </w:t>
      </w:r>
      <w:r w:rsidRPr="00071274">
        <w:rPr>
          <w:spacing w:val="-1"/>
          <w:w w:val="105"/>
          <w:lang w:val="es-ES"/>
        </w:rPr>
        <w:t xml:space="preserve">fue </w:t>
      </w:r>
      <w:r w:rsidRPr="00071274">
        <w:rPr>
          <w:spacing w:val="-2"/>
          <w:w w:val="105"/>
          <w:lang w:val="es-ES"/>
        </w:rPr>
        <w:t xml:space="preserve">declarada adjudicataria directa en la base de operación 301010, según consta a folio 33 de </w:t>
      </w:r>
      <w:r w:rsidRPr="00071274">
        <w:rPr>
          <w:spacing w:val="-4"/>
          <w:w w:val="105"/>
          <w:lang w:val="es-ES"/>
        </w:rPr>
        <w:t>la citada publicación.</w:t>
      </w:r>
    </w:p>
    <w:p w:rsidR="005962F1" w:rsidRDefault="00C372BF">
      <w:pPr>
        <w:pStyle w:val="Style2"/>
        <w:kinsoku w:val="0"/>
        <w:autoSpaceDE/>
        <w:autoSpaceDN/>
        <w:spacing w:before="288"/>
        <w:rPr>
          <w:rStyle w:val="CharacterStyle1"/>
          <w:spacing w:val="-4"/>
          <w:w w:val="105"/>
          <w:lang w:val="es-ES"/>
        </w:rPr>
      </w:pPr>
      <w:r w:rsidRPr="00071274">
        <w:rPr>
          <w:rStyle w:val="CharacterStyle1"/>
          <w:b/>
          <w:spacing w:val="-5"/>
          <w:w w:val="105"/>
          <w:lang w:val="es-ES"/>
        </w:rPr>
        <w:t>SEGUNDO:</w:t>
      </w:r>
      <w:r>
        <w:rPr>
          <w:rStyle w:val="CharacterStyle1"/>
          <w:spacing w:val="-5"/>
          <w:w w:val="105"/>
          <w:lang w:val="es-ES"/>
        </w:rPr>
        <w:t xml:space="preserve"> Que mediante artículo 09 de la sesión 09-2003, celebrada por el Consejo de </w:t>
      </w:r>
      <w:r>
        <w:rPr>
          <w:rStyle w:val="CharacterStyle1"/>
          <w:spacing w:val="-4"/>
          <w:w w:val="105"/>
          <w:lang w:val="es-ES"/>
        </w:rPr>
        <w:t>Transporte Público, el 18 de marzo del 2003, se acordó lo siguiente:</w:t>
      </w:r>
    </w:p>
    <w:p w:rsidR="005962F1" w:rsidRDefault="00C372BF">
      <w:pPr>
        <w:pStyle w:val="Style2"/>
        <w:kinsoku w:val="0"/>
        <w:autoSpaceDE/>
        <w:autoSpaceDN/>
        <w:spacing w:line="204" w:lineRule="auto"/>
        <w:ind w:right="0"/>
        <w:rPr>
          <w:rStyle w:val="CharacterStyle1"/>
          <w:w w:val="105"/>
          <w:lang w:val="es-ES"/>
        </w:rPr>
      </w:pPr>
      <w:r>
        <w:rPr>
          <w:rStyle w:val="CharacterStyle1"/>
          <w:w w:val="105"/>
          <w:lang w:val="es-ES"/>
        </w:rPr>
        <w:t>"CONSIDERANDO...</w:t>
      </w:r>
    </w:p>
    <w:p w:rsidR="005962F1" w:rsidRDefault="00C372BF">
      <w:pPr>
        <w:pStyle w:val="Style1"/>
        <w:kinsoku w:val="0"/>
        <w:autoSpaceDE/>
        <w:autoSpaceDN/>
        <w:adjustRightInd/>
        <w:spacing w:after="252"/>
        <w:ind w:left="144" w:right="72"/>
        <w:jc w:val="both"/>
        <w:rPr>
          <w:spacing w:val="-5"/>
          <w:w w:val="105"/>
          <w:lang w:val="es-ES"/>
        </w:rPr>
      </w:pPr>
      <w:r>
        <w:rPr>
          <w:spacing w:val="6"/>
          <w:w w:val="105"/>
          <w:lang w:val="es-ES"/>
        </w:rPr>
        <w:t xml:space="preserve">(...) 3.- Que los siguientes oferentes señalaron en su oferta ser permisionarios o </w:t>
      </w:r>
      <w:r>
        <w:rPr>
          <w:spacing w:val="-3"/>
          <w:w w:val="105"/>
          <w:lang w:val="es-ES"/>
        </w:rPr>
        <w:t xml:space="preserve">concesionarios del servicio remunerado de transporte en vehículos modalidad taxi, cuando </w:t>
      </w:r>
      <w:r>
        <w:rPr>
          <w:spacing w:val="-1"/>
          <w:w w:val="105"/>
          <w:lang w:val="es-ES"/>
        </w:rPr>
        <w:t xml:space="preserve">en realidad y debido a la investigación realizada por la Dirección de Asuntos Jurídicos, </w:t>
      </w:r>
      <w:r>
        <w:rPr>
          <w:spacing w:val="-5"/>
          <w:w w:val="105"/>
          <w:lang w:val="es-ES"/>
        </w:rPr>
        <w:t>ellos no cuentan con este estatus.</w:t>
      </w:r>
    </w:p>
    <w:p w:rsidR="005962F1" w:rsidRDefault="0020636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10" w:color="000000"/>
        </w:pBdr>
        <w:ind w:left="72" w:right="216" w:firstLine="72"/>
        <w:jc w:val="both"/>
        <w:rPr>
          <w:spacing w:val="-4"/>
          <w:w w:val="105"/>
          <w:lang w:val="es-ES"/>
        </w:rPr>
      </w:pPr>
      <w:r>
        <w:rPr>
          <w:spacing w:val="4"/>
          <w:w w:val="105"/>
          <w:lang w:val="es-ES"/>
        </w:rPr>
        <w:t>SCN, Cédula:...</w:t>
      </w:r>
      <w:r w:rsidR="00C372BF">
        <w:rPr>
          <w:spacing w:val="4"/>
          <w:w w:val="105"/>
          <w:lang w:val="es-ES"/>
        </w:rPr>
        <w:t xml:space="preserve">, Nota: 100 Oferta: 15987 Bases de </w:t>
      </w:r>
      <w:r w:rsidR="00C372BF">
        <w:rPr>
          <w:spacing w:val="-5"/>
          <w:w w:val="105"/>
          <w:lang w:val="es-ES"/>
        </w:rPr>
        <w:t xml:space="preserve">Operación: 301010. Presenta certificación de placa CP-24, como permisionaria desde 7 de julio de 1993, sin embargo, en la copia certificada del permiso que presenta, data que es </w:t>
      </w:r>
      <w:r w:rsidR="00C372BF">
        <w:rPr>
          <w:spacing w:val="-4"/>
          <w:w w:val="105"/>
          <w:lang w:val="es-ES"/>
        </w:rPr>
        <w:t>permisionaria desde el 21 de mayo del 2001.</w:t>
      </w:r>
    </w:p>
    <w:p w:rsidR="00206368" w:rsidRDefault="00206368" w:rsidP="00206368">
      <w:pPr>
        <w:pStyle w:val="Style1"/>
        <w:kinsoku w:val="0"/>
        <w:autoSpaceDE/>
        <w:autoSpaceDN/>
        <w:adjustRightInd/>
        <w:spacing w:after="120"/>
        <w:rPr>
          <w:spacing w:val="-4"/>
          <w:w w:val="105"/>
          <w:lang w:val="es-ES"/>
        </w:rPr>
      </w:pPr>
    </w:p>
    <w:p w:rsidR="005962F1" w:rsidRPr="00206368" w:rsidRDefault="00C372BF" w:rsidP="00206368">
      <w:pPr>
        <w:pStyle w:val="Style1"/>
        <w:kinsoku w:val="0"/>
        <w:autoSpaceDE/>
        <w:autoSpaceDN/>
        <w:adjustRightInd/>
        <w:spacing w:after="120"/>
        <w:rPr>
          <w:spacing w:val="-4"/>
          <w:w w:val="105"/>
          <w:lang w:val="es-ES"/>
        </w:rPr>
      </w:pPr>
      <w:r>
        <w:rPr>
          <w:spacing w:val="-4"/>
          <w:w w:val="105"/>
          <w:lang w:val="es-ES"/>
        </w:rPr>
        <w:t>(..</w:t>
      </w:r>
      <w:r w:rsidR="00206368">
        <w:rPr>
          <w:spacing w:val="-4"/>
          <w:w w:val="105"/>
          <w:lang w:val="es-ES"/>
        </w:rPr>
        <w:t>.) POR TANTO ACUERDAN, EN FIRME</w:t>
      </w:r>
    </w:p>
    <w:p w:rsidR="005962F1" w:rsidRDefault="00C372BF">
      <w:pPr>
        <w:pStyle w:val="Style3"/>
        <w:kinsoku w:val="0"/>
        <w:autoSpaceDE/>
        <w:autoSpaceDN/>
        <w:spacing w:after="216"/>
        <w:ind w:right="0"/>
        <w:rPr>
          <w:rStyle w:val="CharacterStyle3"/>
          <w:w w:val="105"/>
          <w:lang w:val="es-ES"/>
        </w:rPr>
      </w:pPr>
      <w:r>
        <w:rPr>
          <w:rStyle w:val="CharacterStyle3"/>
          <w:spacing w:val="11"/>
          <w:w w:val="105"/>
          <w:lang w:val="es-ES"/>
        </w:rPr>
        <w:t xml:space="preserve">1.- Acoger la recomendación de la Dirección de Asuntos Jurídicos y excluir del </w:t>
      </w:r>
      <w:r>
        <w:rPr>
          <w:rStyle w:val="CharacterStyle3"/>
          <w:spacing w:val="1"/>
          <w:w w:val="105"/>
          <w:lang w:val="es-ES"/>
        </w:rPr>
        <w:t xml:space="preserve">Procedimiento Especial Abreviado de Taxis, a todos los oferentes que de seguido se citan </w:t>
      </w:r>
      <w:r>
        <w:rPr>
          <w:rStyle w:val="CharacterStyle3"/>
          <w:w w:val="105"/>
          <w:lang w:val="es-ES"/>
        </w:rPr>
        <w:t xml:space="preserve">por considerarse que la calificación otorgada no es la correcta, pues la información señalada </w:t>
      </w:r>
      <w:r>
        <w:rPr>
          <w:rStyle w:val="CharacterStyle3"/>
          <w:spacing w:val="1"/>
          <w:w w:val="105"/>
          <w:lang w:val="es-ES"/>
        </w:rPr>
        <w:t xml:space="preserve">en el formulario no concuerda con la información de la documentación que se adjuntó. </w:t>
      </w:r>
      <w:r>
        <w:rPr>
          <w:rStyle w:val="CharacterStyle3"/>
          <w:w w:val="105"/>
          <w:lang w:val="es-ES"/>
        </w:rPr>
        <w:t>Comprobado lo anterior, se tiene como nula la oferta de los siguientes participantes:</w:t>
      </w:r>
    </w:p>
    <w:p w:rsidR="009C6E13" w:rsidRDefault="009C6E13">
      <w:pPr>
        <w:pStyle w:val="Style3"/>
        <w:kinsoku w:val="0"/>
        <w:autoSpaceDE/>
        <w:autoSpaceDN/>
        <w:spacing w:after="216"/>
        <w:ind w:right="0"/>
        <w:rPr>
          <w:rStyle w:val="CharacterStyle3"/>
          <w:w w:val="105"/>
          <w:lang w:val="es-ES"/>
        </w:rPr>
      </w:pPr>
    </w:p>
    <w:p w:rsidR="005962F1" w:rsidRDefault="00206368">
      <w:pPr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3" w:color="000000"/>
        </w:pBdr>
        <w:ind w:left="72" w:right="72"/>
        <w:jc w:val="both"/>
        <w:rPr>
          <w:w w:val="105"/>
          <w:sz w:val="23"/>
          <w:szCs w:val="23"/>
          <w:lang w:val="es-ES"/>
        </w:rPr>
      </w:pPr>
      <w:r>
        <w:rPr>
          <w:spacing w:val="9"/>
          <w:w w:val="105"/>
          <w:sz w:val="23"/>
          <w:szCs w:val="23"/>
          <w:lang w:val="es-ES"/>
        </w:rPr>
        <w:lastRenderedPageBreak/>
        <w:t>SCN</w:t>
      </w:r>
      <w:r w:rsidR="009C6E13">
        <w:rPr>
          <w:spacing w:val="9"/>
          <w:w w:val="105"/>
          <w:sz w:val="23"/>
          <w:szCs w:val="23"/>
          <w:lang w:val="es-ES"/>
        </w:rPr>
        <w:t>, Cédula:…</w:t>
      </w:r>
      <w:r w:rsidR="00C372BF">
        <w:rPr>
          <w:spacing w:val="9"/>
          <w:w w:val="105"/>
          <w:sz w:val="23"/>
          <w:szCs w:val="23"/>
          <w:lang w:val="es-ES"/>
        </w:rPr>
        <w:t xml:space="preserve">, Nota: 100 Oferta: 15987 Bases de </w:t>
      </w:r>
      <w:r w:rsidR="00C372BF">
        <w:rPr>
          <w:spacing w:val="-1"/>
          <w:w w:val="105"/>
          <w:sz w:val="23"/>
          <w:szCs w:val="23"/>
          <w:lang w:val="es-ES"/>
        </w:rPr>
        <w:t xml:space="preserve">Operación: 301010. Presenta certificación de placa CP-24, como permisionaria desde 7 de julio de 1993, sin embargo, en la copia certificada del permiso que presenta, data que es </w:t>
      </w:r>
      <w:r w:rsidR="00C372BF">
        <w:rPr>
          <w:w w:val="105"/>
          <w:sz w:val="23"/>
          <w:szCs w:val="23"/>
          <w:lang w:val="es-ES"/>
        </w:rPr>
        <w:t>permisionaria desde el 21 de mayo del 2001."</w:t>
      </w:r>
    </w:p>
    <w:p w:rsidR="005962F1" w:rsidRDefault="00C372BF">
      <w:pPr>
        <w:pStyle w:val="Style1"/>
        <w:kinsoku w:val="0"/>
        <w:autoSpaceDE/>
        <w:autoSpaceDN/>
        <w:adjustRightInd/>
        <w:spacing w:before="252"/>
        <w:ind w:left="72"/>
        <w:rPr>
          <w:spacing w:val="-1"/>
          <w:w w:val="105"/>
          <w:sz w:val="23"/>
          <w:szCs w:val="23"/>
          <w:lang w:val="es-ES"/>
        </w:rPr>
      </w:pPr>
      <w:r>
        <w:rPr>
          <w:spacing w:val="-1"/>
          <w:w w:val="105"/>
          <w:sz w:val="23"/>
          <w:szCs w:val="23"/>
          <w:lang w:val="es-ES"/>
        </w:rPr>
        <w:t>El acuerdo de cita fue publicado en la Gaceta No. 70 del 9 de abril del 2003.</w:t>
      </w:r>
    </w:p>
    <w:p w:rsidR="005962F1" w:rsidRDefault="00C372BF">
      <w:pPr>
        <w:pStyle w:val="Style3"/>
        <w:kinsoku w:val="0"/>
        <w:autoSpaceDE/>
        <w:autoSpaceDN/>
        <w:spacing w:before="576"/>
        <w:rPr>
          <w:rStyle w:val="CharacterStyle3"/>
          <w:spacing w:val="-1"/>
          <w:w w:val="105"/>
          <w:lang w:val="es-ES"/>
        </w:rPr>
      </w:pPr>
      <w:r>
        <w:rPr>
          <w:rStyle w:val="CharacterStyle3"/>
          <w:b/>
          <w:bCs/>
          <w:spacing w:val="5"/>
          <w:sz w:val="24"/>
          <w:szCs w:val="24"/>
          <w:lang w:val="es-ES"/>
        </w:rPr>
        <w:t xml:space="preserve">TERCERO: </w:t>
      </w:r>
      <w:r>
        <w:rPr>
          <w:rStyle w:val="CharacterStyle3"/>
          <w:spacing w:val="5"/>
          <w:w w:val="105"/>
          <w:lang w:val="es-ES"/>
        </w:rPr>
        <w:t xml:space="preserve">Que con fecha 09 de diciembre del 2003, la señora </w:t>
      </w:r>
      <w:r w:rsidR="009C6E13">
        <w:rPr>
          <w:rStyle w:val="CharacterStyle3"/>
          <w:spacing w:val="5"/>
          <w:w w:val="105"/>
          <w:lang w:val="es-ES"/>
        </w:rPr>
        <w:t>CN</w:t>
      </w:r>
      <w:r>
        <w:rPr>
          <w:rStyle w:val="CharacterStyle3"/>
          <w:spacing w:val="5"/>
          <w:w w:val="105"/>
          <w:lang w:val="es-ES"/>
        </w:rPr>
        <w:t xml:space="preserve"> </w:t>
      </w:r>
      <w:r>
        <w:rPr>
          <w:rStyle w:val="CharacterStyle3"/>
          <w:w w:val="105"/>
          <w:lang w:val="es-ES"/>
        </w:rPr>
        <w:t xml:space="preserve">presenta Recurso de revocatoria, apelación en subsidio. En resumen, la recurrente plantea </w:t>
      </w:r>
      <w:r>
        <w:rPr>
          <w:rStyle w:val="CharacterStyle3"/>
          <w:spacing w:val="-1"/>
          <w:w w:val="105"/>
          <w:lang w:val="es-ES"/>
        </w:rPr>
        <w:t xml:space="preserve">que pese a que fue declarada adjudicataria directa, después de haber presentado todos los </w:t>
      </w:r>
      <w:r>
        <w:rPr>
          <w:rStyle w:val="CharacterStyle3"/>
          <w:spacing w:val="-3"/>
          <w:w w:val="105"/>
          <w:lang w:val="es-ES"/>
        </w:rPr>
        <w:t xml:space="preserve">atestados requeridos, sorpresivamente y en forma oficiosa el Consejo de Transporte Público </w:t>
      </w:r>
      <w:r>
        <w:rPr>
          <w:rStyle w:val="CharacterStyle3"/>
          <w:spacing w:val="-1"/>
          <w:w w:val="105"/>
          <w:lang w:val="es-ES"/>
        </w:rPr>
        <w:t>declara la nulidad de su oferta.</w:t>
      </w:r>
    </w:p>
    <w:p w:rsidR="005962F1" w:rsidRDefault="00C372BF">
      <w:pPr>
        <w:pStyle w:val="Style3"/>
        <w:kinsoku w:val="0"/>
        <w:autoSpaceDE/>
        <w:autoSpaceDN/>
        <w:spacing w:before="324"/>
        <w:rPr>
          <w:rStyle w:val="CharacterStyle3"/>
          <w:spacing w:val="-2"/>
          <w:w w:val="105"/>
          <w:lang w:val="es-ES"/>
        </w:rPr>
      </w:pPr>
      <w:r>
        <w:rPr>
          <w:rStyle w:val="CharacterStyle3"/>
          <w:b/>
          <w:bCs/>
          <w:spacing w:val="1"/>
          <w:sz w:val="24"/>
          <w:szCs w:val="24"/>
          <w:lang w:val="es-ES"/>
        </w:rPr>
        <w:t xml:space="preserve">CUARTO: </w:t>
      </w:r>
      <w:r>
        <w:rPr>
          <w:rStyle w:val="CharacterStyle3"/>
          <w:spacing w:val="1"/>
          <w:w w:val="105"/>
          <w:lang w:val="es-ES"/>
        </w:rPr>
        <w:t xml:space="preserve">Que por artículo 5.1 de la Sesión Ordinaria 18-2005 del 10 de marzo del 2005, </w:t>
      </w:r>
      <w:r>
        <w:rPr>
          <w:rStyle w:val="CharacterStyle3"/>
          <w:w w:val="105"/>
          <w:lang w:val="es-ES"/>
        </w:rPr>
        <w:t xml:space="preserve">la Junta Directiva del Consejo de Transporte Público, conoce el oficio No. 0400399, en el </w:t>
      </w:r>
      <w:r>
        <w:rPr>
          <w:rStyle w:val="CharacterStyle3"/>
          <w:spacing w:val="2"/>
          <w:w w:val="105"/>
          <w:lang w:val="es-ES"/>
        </w:rPr>
        <w:t xml:space="preserve">que la Dirección de Asuntos Jurídicos del Consejo se refiere al recurso de revocatoria </w:t>
      </w:r>
      <w:r>
        <w:rPr>
          <w:rStyle w:val="CharacterStyle3"/>
          <w:spacing w:val="-4"/>
          <w:w w:val="105"/>
          <w:lang w:val="es-ES"/>
        </w:rPr>
        <w:t xml:space="preserve">planteado por la recurrente, y acuerda rechazar la acción recursiva presentada por la señora </w:t>
      </w:r>
      <w:r w:rsidR="009C6E13">
        <w:rPr>
          <w:rStyle w:val="CharacterStyle3"/>
          <w:spacing w:val="-2"/>
          <w:w w:val="105"/>
          <w:lang w:val="es-ES"/>
        </w:rPr>
        <w:t>CN</w:t>
      </w:r>
      <w:r>
        <w:rPr>
          <w:rStyle w:val="CharacterStyle3"/>
          <w:spacing w:val="-2"/>
          <w:w w:val="105"/>
          <w:lang w:val="es-ES"/>
        </w:rPr>
        <w:t>.</w:t>
      </w:r>
    </w:p>
    <w:p w:rsidR="005962F1" w:rsidRPr="00071274" w:rsidRDefault="00C372BF">
      <w:pPr>
        <w:pStyle w:val="Style1"/>
        <w:kinsoku w:val="0"/>
        <w:autoSpaceDE/>
        <w:autoSpaceDN/>
        <w:adjustRightInd/>
        <w:spacing w:before="360" w:line="480" w:lineRule="auto"/>
        <w:ind w:left="72" w:right="504"/>
        <w:rPr>
          <w:b/>
          <w:spacing w:val="-16"/>
          <w:w w:val="105"/>
          <w:sz w:val="23"/>
          <w:szCs w:val="23"/>
          <w:lang w:val="es-ES"/>
        </w:rPr>
      </w:pPr>
      <w:r>
        <w:rPr>
          <w:b/>
          <w:bCs/>
          <w:spacing w:val="-5"/>
          <w:lang w:val="es-ES"/>
        </w:rPr>
        <w:t xml:space="preserve">QUINTO: </w:t>
      </w:r>
      <w:r>
        <w:rPr>
          <w:spacing w:val="-5"/>
          <w:w w:val="105"/>
          <w:sz w:val="23"/>
          <w:szCs w:val="23"/>
          <w:lang w:val="es-ES"/>
        </w:rPr>
        <w:t xml:space="preserve">En los procedimientos seguidos se han observado las prescripciones legales. </w:t>
      </w:r>
      <w:r w:rsidRPr="00071274">
        <w:rPr>
          <w:b/>
          <w:spacing w:val="-16"/>
          <w:w w:val="105"/>
          <w:sz w:val="23"/>
          <w:szCs w:val="23"/>
          <w:lang w:val="es-ES"/>
        </w:rPr>
        <w:t>REDACTA EL JUEZ FALLAS ACOSTA; Y,</w:t>
      </w:r>
    </w:p>
    <w:p w:rsidR="005962F1" w:rsidRDefault="00C372BF">
      <w:pPr>
        <w:pStyle w:val="Style1"/>
        <w:kinsoku w:val="0"/>
        <w:autoSpaceDE/>
        <w:autoSpaceDN/>
        <w:adjustRightInd/>
        <w:spacing w:before="360" w:line="204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CONSIDERANDO</w:t>
      </w:r>
    </w:p>
    <w:p w:rsidR="005962F1" w:rsidRDefault="00C372BF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52"/>
        <w:rPr>
          <w:rStyle w:val="CharacterStyle3"/>
          <w:w w:val="105"/>
          <w:lang w:val="es-ES"/>
        </w:rPr>
      </w:pPr>
      <w:r>
        <w:rPr>
          <w:rStyle w:val="CharacterStyle3"/>
          <w:b/>
          <w:bCs/>
          <w:spacing w:val="9"/>
          <w:sz w:val="24"/>
          <w:szCs w:val="24"/>
          <w:lang w:val="es-ES"/>
        </w:rPr>
        <w:t xml:space="preserve">SOBRE LA COMPETENCIA: </w:t>
      </w:r>
      <w:r>
        <w:rPr>
          <w:rStyle w:val="CharacterStyle3"/>
          <w:spacing w:val="9"/>
          <w:w w:val="105"/>
          <w:lang w:val="es-ES"/>
        </w:rPr>
        <w:t xml:space="preserve">De conformidad con el artículo 22 de la Ley </w:t>
      </w:r>
      <w:r>
        <w:rPr>
          <w:rStyle w:val="CharacterStyle3"/>
          <w:spacing w:val="-5"/>
          <w:w w:val="105"/>
          <w:lang w:val="es-ES"/>
        </w:rPr>
        <w:t xml:space="preserve">Reguladora del Servicio Público de Transporte Remunerado de Personas en Vehículos en la </w:t>
      </w:r>
      <w:r>
        <w:rPr>
          <w:rStyle w:val="CharacterStyle3"/>
          <w:spacing w:val="1"/>
          <w:w w:val="105"/>
          <w:lang w:val="es-ES"/>
        </w:rPr>
        <w:t xml:space="preserve">Modalidad de Taxi, No. 7969 del 22 de diciembre de 1999, en relación con el artículo 15 </w:t>
      </w:r>
      <w:r>
        <w:rPr>
          <w:rStyle w:val="CharacterStyle3"/>
          <w:spacing w:val="-5"/>
          <w:w w:val="105"/>
          <w:lang w:val="es-ES"/>
        </w:rPr>
        <w:t xml:space="preserve">del Decreto No. 28913-MOPT denominado "Reglamento </w:t>
      </w:r>
      <w:r w:rsidRPr="009C6E13">
        <w:rPr>
          <w:rStyle w:val="CharacterStyle3"/>
          <w:bCs/>
          <w:spacing w:val="-5"/>
          <w:sz w:val="24"/>
          <w:szCs w:val="24"/>
          <w:lang w:val="es-ES"/>
        </w:rPr>
        <w:t xml:space="preserve">del </w:t>
      </w:r>
      <w:r>
        <w:rPr>
          <w:rStyle w:val="CharacterStyle3"/>
          <w:spacing w:val="-5"/>
          <w:w w:val="105"/>
          <w:lang w:val="es-ES"/>
        </w:rPr>
        <w:t xml:space="preserve">primer procedimiento especial </w:t>
      </w:r>
      <w:r>
        <w:rPr>
          <w:rStyle w:val="CharacterStyle3"/>
          <w:spacing w:val="1"/>
          <w:w w:val="105"/>
          <w:lang w:val="es-ES"/>
        </w:rPr>
        <w:t xml:space="preserve">abreviado para el transporte remunerado de personas en vehículos en la modalidad de taxi" </w:t>
      </w:r>
      <w:r>
        <w:rPr>
          <w:rStyle w:val="CharacterStyle3"/>
          <w:w w:val="105"/>
          <w:lang w:val="es-ES"/>
        </w:rPr>
        <w:t>y sus reformas; así como la resolución de la Contraloría General de la República No. RC</w:t>
      </w:r>
      <w:r>
        <w:rPr>
          <w:rStyle w:val="CharacterStyle3"/>
          <w:w w:val="105"/>
          <w:lang w:val="es-ES"/>
        </w:rPr>
        <w:softHyphen/>
      </w:r>
      <w:r>
        <w:rPr>
          <w:rStyle w:val="CharacterStyle3"/>
          <w:spacing w:val="-1"/>
          <w:w w:val="105"/>
          <w:lang w:val="es-ES"/>
        </w:rPr>
        <w:t xml:space="preserve">694-2001 de las nueve horas con cuarenta y cinco minutos del trece de noviembre del 2001, </w:t>
      </w:r>
      <w:r>
        <w:rPr>
          <w:rStyle w:val="CharacterStyle3"/>
          <w:spacing w:val="2"/>
          <w:w w:val="105"/>
          <w:lang w:val="es-ES"/>
        </w:rPr>
        <w:t xml:space="preserve">el Tribunal Administrativo de Transporte es el competente para conocer y resolver los </w:t>
      </w:r>
      <w:r>
        <w:rPr>
          <w:rStyle w:val="CharacterStyle3"/>
          <w:w w:val="105"/>
          <w:lang w:val="es-ES"/>
        </w:rPr>
        <w:t>recursos de apelación.</w:t>
      </w:r>
    </w:p>
    <w:p w:rsidR="005962F1" w:rsidRPr="009C6E13" w:rsidRDefault="00C372BF" w:rsidP="00071274">
      <w:pPr>
        <w:pStyle w:val="Style1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 w:after="756"/>
        <w:ind w:left="0" w:right="72" w:firstLine="72"/>
        <w:jc w:val="both"/>
        <w:rPr>
          <w:spacing w:val="5"/>
          <w:w w:val="105"/>
          <w:sz w:val="23"/>
          <w:szCs w:val="23"/>
          <w:lang w:val="es-ES"/>
        </w:rPr>
      </w:pPr>
      <w:r>
        <w:rPr>
          <w:b/>
          <w:bCs/>
          <w:spacing w:val="16"/>
          <w:lang w:val="es-ES"/>
        </w:rPr>
        <w:t xml:space="preserve">SOBRE LA ADMISIBILIDAD DEL RECURSO: </w:t>
      </w:r>
      <w:r>
        <w:rPr>
          <w:b/>
          <w:bCs/>
          <w:spacing w:val="16"/>
          <w:sz w:val="23"/>
          <w:szCs w:val="23"/>
          <w:u w:val="single"/>
          <w:lang w:val="es-ES"/>
        </w:rPr>
        <w:t xml:space="preserve">En cuanto al plazo de </w:t>
      </w:r>
      <w:r>
        <w:rPr>
          <w:b/>
          <w:bCs/>
          <w:spacing w:val="5"/>
          <w:sz w:val="23"/>
          <w:szCs w:val="23"/>
          <w:u w:val="single"/>
          <w:lang w:val="es-ES"/>
        </w:rPr>
        <w:t>presentación del recurso:</w:t>
      </w:r>
      <w:r>
        <w:rPr>
          <w:spacing w:val="5"/>
          <w:w w:val="105"/>
          <w:sz w:val="23"/>
          <w:szCs w:val="23"/>
          <w:lang w:val="es-ES"/>
        </w:rPr>
        <w:t xml:space="preserve"> Conforme al estudio efectuado el Recurso de Apelación fue</w:t>
      </w:r>
      <w:r w:rsidR="009C6E13">
        <w:rPr>
          <w:spacing w:val="5"/>
          <w:w w:val="105"/>
          <w:sz w:val="23"/>
          <w:szCs w:val="23"/>
          <w:lang w:val="es-ES"/>
        </w:rPr>
        <w:t xml:space="preserve"> </w:t>
      </w:r>
      <w:r w:rsidRPr="009C6E13">
        <w:rPr>
          <w:spacing w:val="-7"/>
          <w:w w:val="105"/>
          <w:lang w:val="es-ES"/>
        </w:rPr>
        <w:t xml:space="preserve">presentado ante el Consejo de Transporte Público dentro del plazo legal establecido para tal </w:t>
      </w:r>
      <w:r w:rsidRPr="009C6E13">
        <w:rPr>
          <w:spacing w:val="-5"/>
          <w:w w:val="105"/>
          <w:lang w:val="es-ES"/>
        </w:rPr>
        <w:t xml:space="preserve">efecto por el numeral 11 de la Ley 7969, según se deduce del folio 128 del expediente. </w:t>
      </w:r>
      <w:r w:rsidRPr="009C6E13">
        <w:rPr>
          <w:b/>
          <w:bCs/>
          <w:spacing w:val="-5"/>
          <w:u w:val="single"/>
          <w:lang w:val="es-ES"/>
        </w:rPr>
        <w:t>En</w:t>
      </w:r>
      <w:r w:rsidRPr="009C6E13">
        <w:rPr>
          <w:b/>
          <w:bCs/>
          <w:spacing w:val="-5"/>
          <w:lang w:val="es-ES"/>
        </w:rPr>
        <w:t xml:space="preserve"> </w:t>
      </w:r>
      <w:r w:rsidRPr="009C6E13">
        <w:rPr>
          <w:b/>
          <w:bCs/>
          <w:spacing w:val="-1"/>
          <w:sz w:val="23"/>
          <w:szCs w:val="23"/>
          <w:u w:val="single"/>
          <w:lang w:val="es-ES"/>
        </w:rPr>
        <w:t>cuanto a la Legitimación:</w:t>
      </w:r>
      <w:r w:rsidRPr="009C6E13">
        <w:rPr>
          <w:b/>
          <w:bCs/>
          <w:spacing w:val="-1"/>
          <w:lang w:val="es-ES"/>
        </w:rPr>
        <w:t xml:space="preserve"> </w:t>
      </w:r>
      <w:r w:rsidRPr="009C6E13">
        <w:rPr>
          <w:bCs/>
          <w:spacing w:val="-1"/>
          <w:lang w:val="es-ES"/>
        </w:rPr>
        <w:t xml:space="preserve">El </w:t>
      </w:r>
      <w:r w:rsidRPr="009C6E13">
        <w:rPr>
          <w:spacing w:val="-1"/>
          <w:w w:val="105"/>
          <w:lang w:val="es-ES"/>
        </w:rPr>
        <w:t xml:space="preserve">recurso es planteado por la señora </w:t>
      </w:r>
      <w:r w:rsidR="009C6E13">
        <w:rPr>
          <w:spacing w:val="-1"/>
          <w:w w:val="105"/>
          <w:lang w:val="es-ES"/>
        </w:rPr>
        <w:t>CN</w:t>
      </w:r>
      <w:r w:rsidRPr="009C6E13">
        <w:rPr>
          <w:spacing w:val="-1"/>
          <w:w w:val="105"/>
          <w:lang w:val="es-ES"/>
        </w:rPr>
        <w:t xml:space="preserve">, quien </w:t>
      </w:r>
      <w:r w:rsidRPr="009C6E13">
        <w:rPr>
          <w:w w:val="105"/>
          <w:lang w:val="es-ES"/>
        </w:rPr>
        <w:t xml:space="preserve">es oferente del primer procedimiento especial abreviado de taxis y en consecuencia </w:t>
      </w:r>
      <w:r w:rsidRPr="009C6E13">
        <w:rPr>
          <w:spacing w:val="-4"/>
          <w:w w:val="105"/>
          <w:lang w:val="es-ES"/>
        </w:rPr>
        <w:t>legitimada para la presentación de la gestión que aquí se conoce.</w:t>
      </w:r>
    </w:p>
    <w:p w:rsidR="005962F1" w:rsidRDefault="00C372BF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w w:val="105"/>
          <w:lang w:val="es-ES"/>
        </w:rPr>
      </w:pPr>
      <w:r>
        <w:rPr>
          <w:b/>
          <w:bCs/>
          <w:spacing w:val="2"/>
          <w:lang w:val="es-ES"/>
        </w:rPr>
        <w:lastRenderedPageBreak/>
        <w:t xml:space="preserve">SOBRE LOS HECHOS PROBADOS.- </w:t>
      </w:r>
      <w:r>
        <w:rPr>
          <w:spacing w:val="2"/>
          <w:w w:val="105"/>
          <w:lang w:val="es-ES"/>
        </w:rPr>
        <w:t xml:space="preserve">De importancia para la decisión de este </w:t>
      </w:r>
      <w:r>
        <w:rPr>
          <w:spacing w:val="-5"/>
          <w:w w:val="105"/>
          <w:lang w:val="es-ES"/>
        </w:rPr>
        <w:t xml:space="preserve">asunto, se estiman como debidamente demostrados los siguientes hechos por cuanto así han </w:t>
      </w:r>
      <w:r>
        <w:rPr>
          <w:spacing w:val="-1"/>
          <w:w w:val="105"/>
          <w:lang w:val="es-ES"/>
        </w:rPr>
        <w:t xml:space="preserve">sido acreditados: </w:t>
      </w:r>
      <w:r>
        <w:rPr>
          <w:b/>
          <w:bCs/>
          <w:spacing w:val="-1"/>
          <w:lang w:val="es-ES"/>
        </w:rPr>
        <w:t xml:space="preserve">A).- </w:t>
      </w:r>
      <w:r>
        <w:rPr>
          <w:spacing w:val="-1"/>
          <w:w w:val="105"/>
          <w:lang w:val="es-ES"/>
        </w:rPr>
        <w:t xml:space="preserve">Que la recurrente participó en el concurso público, ante el Consejo </w:t>
      </w:r>
      <w:r>
        <w:rPr>
          <w:spacing w:val="-2"/>
          <w:w w:val="105"/>
          <w:lang w:val="es-ES"/>
        </w:rPr>
        <w:t xml:space="preserve">de Transporte Público mediante la oferta número 15987 en la base de operación 301010, con vehículo tipo sedan, misma en la que resultó adjudicada directa (véase folio 33 del Alcance N° 75-A a La Gaceta 207 del 29 de octubre del 2001). </w:t>
      </w:r>
      <w:r>
        <w:rPr>
          <w:b/>
          <w:bCs/>
          <w:spacing w:val="-2"/>
          <w:lang w:val="es-ES"/>
        </w:rPr>
        <w:t xml:space="preserve">B). </w:t>
      </w:r>
      <w:r>
        <w:rPr>
          <w:spacing w:val="-2"/>
          <w:w w:val="105"/>
          <w:lang w:val="es-ES"/>
        </w:rPr>
        <w:t xml:space="preserve">La condición de la </w:t>
      </w:r>
      <w:r>
        <w:rPr>
          <w:spacing w:val="-5"/>
          <w:w w:val="105"/>
          <w:lang w:val="es-ES"/>
        </w:rPr>
        <w:t xml:space="preserve">recurrente como Adjudicataria Directa es reiterada en el Alcance 35 a la Gaceta 83 del 2 de </w:t>
      </w:r>
      <w:r>
        <w:rPr>
          <w:spacing w:val="-4"/>
          <w:w w:val="105"/>
          <w:lang w:val="es-ES"/>
        </w:rPr>
        <w:t>mayo del 2002, página 56</w:t>
      </w:r>
      <w:r w:rsidRPr="00770149">
        <w:rPr>
          <w:b/>
          <w:spacing w:val="-4"/>
          <w:w w:val="105"/>
          <w:lang w:val="es-ES"/>
        </w:rPr>
        <w:t>. C)</w:t>
      </w:r>
      <w:r>
        <w:rPr>
          <w:spacing w:val="-4"/>
          <w:w w:val="105"/>
          <w:lang w:val="es-ES"/>
        </w:rPr>
        <w:t xml:space="preserve"> Que mediante artículo 09 de la sesión 09-2003, celebrada por </w:t>
      </w:r>
      <w:r>
        <w:rPr>
          <w:spacing w:val="2"/>
          <w:w w:val="105"/>
          <w:lang w:val="es-ES"/>
        </w:rPr>
        <w:t xml:space="preserve">el Consejo de Transporte Público, el 18 de marzo del 2003, se anula la oferta de la </w:t>
      </w:r>
      <w:r>
        <w:rPr>
          <w:w w:val="105"/>
          <w:lang w:val="es-ES"/>
        </w:rPr>
        <w:t xml:space="preserve">recurrente, misma que se publicó en la Gaceta No. 70 del 9 de abril del 2003, sin que </w:t>
      </w:r>
      <w:r>
        <w:rPr>
          <w:spacing w:val="-7"/>
          <w:w w:val="105"/>
          <w:lang w:val="es-ES"/>
        </w:rPr>
        <w:t xml:space="preserve">mediara un procedimiento administrativo que ofreciera a la recurrente el derecho al Debido </w:t>
      </w:r>
      <w:r>
        <w:rPr>
          <w:w w:val="105"/>
          <w:lang w:val="es-ES"/>
        </w:rPr>
        <w:t>Proceso.</w:t>
      </w:r>
    </w:p>
    <w:p w:rsidR="005962F1" w:rsidRDefault="00C372BF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612" w:line="204" w:lineRule="auto"/>
        <w:jc w:val="both"/>
        <w:rPr>
          <w:rStyle w:val="CharacterStyle5"/>
          <w:b/>
          <w:bCs/>
          <w:spacing w:val="14"/>
          <w:sz w:val="24"/>
          <w:szCs w:val="24"/>
          <w:lang w:val="es-ES"/>
        </w:rPr>
      </w:pPr>
      <w:r>
        <w:rPr>
          <w:rStyle w:val="CharacterStyle5"/>
          <w:b/>
          <w:bCs/>
          <w:spacing w:val="14"/>
          <w:sz w:val="24"/>
          <w:szCs w:val="24"/>
          <w:lang w:val="es-ES"/>
        </w:rPr>
        <w:t>HECHOS NO PROBADOS.-</w:t>
      </w:r>
    </w:p>
    <w:p w:rsidR="005962F1" w:rsidRDefault="00C372BF">
      <w:pPr>
        <w:pStyle w:val="Style5"/>
        <w:kinsoku w:val="0"/>
        <w:autoSpaceDE/>
        <w:autoSpaceDN/>
        <w:adjustRightInd/>
        <w:spacing w:before="288"/>
        <w:rPr>
          <w:rStyle w:val="CharacterStyle5"/>
          <w:spacing w:val="-5"/>
          <w:w w:val="105"/>
          <w:sz w:val="24"/>
          <w:szCs w:val="24"/>
          <w:lang w:val="es-ES"/>
        </w:rPr>
      </w:pPr>
      <w:r>
        <w:rPr>
          <w:rStyle w:val="CharacterStyle5"/>
          <w:spacing w:val="-5"/>
          <w:w w:val="105"/>
          <w:sz w:val="24"/>
          <w:szCs w:val="24"/>
          <w:lang w:val="es-ES"/>
        </w:rPr>
        <w:t>Ninguno de importancia para la presente resolución.</w:t>
      </w:r>
    </w:p>
    <w:p w:rsidR="005962F1" w:rsidRDefault="00C372BF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 w:line="204" w:lineRule="auto"/>
        <w:rPr>
          <w:rStyle w:val="CharacterStyle5"/>
          <w:b/>
          <w:bCs/>
          <w:spacing w:val="16"/>
          <w:sz w:val="24"/>
          <w:szCs w:val="24"/>
          <w:lang w:val="es-ES"/>
        </w:rPr>
      </w:pPr>
      <w:r>
        <w:rPr>
          <w:rStyle w:val="CharacterStyle5"/>
          <w:b/>
          <w:bCs/>
          <w:spacing w:val="16"/>
          <w:sz w:val="24"/>
          <w:szCs w:val="24"/>
          <w:lang w:val="es-ES"/>
        </w:rPr>
        <w:t>ANALISIS DE FONDO:</w:t>
      </w:r>
    </w:p>
    <w:p w:rsidR="005962F1" w:rsidRDefault="00C372BF">
      <w:pPr>
        <w:pStyle w:val="Style4"/>
        <w:kinsoku w:val="0"/>
        <w:autoSpaceDE/>
        <w:autoSpaceDN/>
        <w:rPr>
          <w:spacing w:val="-5"/>
          <w:w w:val="105"/>
          <w:lang w:val="es-ES"/>
        </w:rPr>
      </w:pPr>
      <w:r>
        <w:rPr>
          <w:spacing w:val="-2"/>
          <w:w w:val="105"/>
          <w:lang w:val="es-ES"/>
        </w:rPr>
        <w:t xml:space="preserve">El primer asunto del que parte el presente análisis, lo ofrece el hecho probado A) de la </w:t>
      </w:r>
      <w:r>
        <w:rPr>
          <w:spacing w:val="-4"/>
          <w:w w:val="105"/>
          <w:lang w:val="es-ES"/>
        </w:rPr>
        <w:t xml:space="preserve">presente resolución, en el sentido de que sobre la recurrente recayó un acto de adjudicación, </w:t>
      </w:r>
      <w:r>
        <w:rPr>
          <w:spacing w:val="-3"/>
          <w:w w:val="105"/>
          <w:lang w:val="es-ES"/>
        </w:rPr>
        <w:t xml:space="preserve">el que ha de tenerse como un acto administrativo constitutivo de un derecho subjetivo en </w:t>
      </w:r>
      <w:r>
        <w:rPr>
          <w:spacing w:val="-4"/>
          <w:w w:val="105"/>
          <w:lang w:val="es-ES"/>
        </w:rPr>
        <w:t xml:space="preserve">cabeza de la señora </w:t>
      </w:r>
      <w:r w:rsidR="009C6E13">
        <w:rPr>
          <w:spacing w:val="-4"/>
          <w:w w:val="105"/>
          <w:lang w:val="es-ES"/>
        </w:rPr>
        <w:t>CN</w:t>
      </w:r>
      <w:r>
        <w:rPr>
          <w:spacing w:val="-4"/>
          <w:w w:val="105"/>
          <w:lang w:val="es-ES"/>
        </w:rPr>
        <w:t xml:space="preserve">, tal y como se deduce de los acuerdos, publicados en </w:t>
      </w:r>
      <w:r>
        <w:rPr>
          <w:spacing w:val="-2"/>
          <w:w w:val="105"/>
          <w:lang w:val="es-ES"/>
        </w:rPr>
        <w:t xml:space="preserve">el Alcance 75-A a La Gaceta 207 del 29 de octubre de 2001, folio 33 y Alcance 35 a la </w:t>
      </w:r>
      <w:r>
        <w:rPr>
          <w:spacing w:val="-5"/>
          <w:w w:val="105"/>
          <w:lang w:val="es-ES"/>
        </w:rPr>
        <w:t>Gaceta 83 del 2 de mayo del 2002, página 56.</w:t>
      </w:r>
    </w:p>
    <w:p w:rsidR="005962F1" w:rsidRDefault="00C372BF">
      <w:pPr>
        <w:pStyle w:val="Style4"/>
        <w:kinsoku w:val="0"/>
        <w:autoSpaceDE/>
        <w:autoSpaceDN/>
        <w:ind w:right="144"/>
        <w:rPr>
          <w:spacing w:val="-4"/>
          <w:w w:val="105"/>
          <w:lang w:val="es-ES"/>
        </w:rPr>
      </w:pPr>
      <w:r>
        <w:rPr>
          <w:spacing w:val="-1"/>
          <w:w w:val="105"/>
          <w:lang w:val="es-ES"/>
        </w:rPr>
        <w:t xml:space="preserve">Que sin embargo lo anterior, el Consejo de Transporte Público decide, declarar nula la </w:t>
      </w:r>
      <w:r>
        <w:rPr>
          <w:w w:val="105"/>
          <w:lang w:val="es-ES"/>
        </w:rPr>
        <w:t xml:space="preserve">oferta de la citada señora, sin que conste en autos, que para tal disposición, se hayan </w:t>
      </w:r>
      <w:r>
        <w:rPr>
          <w:spacing w:val="-2"/>
          <w:w w:val="105"/>
          <w:lang w:val="es-ES"/>
        </w:rPr>
        <w:t xml:space="preserve">seguido los procedimientos legales establecidos. En este sentido y ante situaciones de </w:t>
      </w:r>
      <w:r>
        <w:rPr>
          <w:spacing w:val="-4"/>
          <w:w w:val="105"/>
          <w:lang w:val="es-ES"/>
        </w:rPr>
        <w:t>similares características, este Tribunal se ha manifestado de la siguiente forma:</w:t>
      </w:r>
    </w:p>
    <w:p w:rsidR="005962F1" w:rsidRDefault="00C372BF" w:rsidP="009C6E13">
      <w:pPr>
        <w:pStyle w:val="Style5"/>
        <w:kinsoku w:val="0"/>
        <w:autoSpaceDE/>
        <w:autoSpaceDN/>
        <w:adjustRightInd/>
        <w:ind w:left="505" w:right="794" w:firstLine="74"/>
        <w:jc w:val="both"/>
        <w:rPr>
          <w:rStyle w:val="CharacterStyle5"/>
          <w:spacing w:val="-5"/>
          <w:w w:val="105"/>
          <w:sz w:val="24"/>
          <w:szCs w:val="24"/>
          <w:lang w:val="es-ES"/>
        </w:rPr>
      </w:pPr>
      <w:r>
        <w:rPr>
          <w:rStyle w:val="CharacterStyle5"/>
          <w:spacing w:val="-6"/>
          <w:w w:val="105"/>
          <w:sz w:val="24"/>
          <w:szCs w:val="24"/>
          <w:lang w:val="es-ES"/>
        </w:rPr>
        <w:t xml:space="preserve">"...Ahora bien, el ordenamiento jurídico dispone que la administración pública,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está facultada para rectificar su proceder mediante el ejercicio de su potestad </w:t>
      </w:r>
      <w:r>
        <w:rPr>
          <w:rStyle w:val="CharacterStyle5"/>
          <w:spacing w:val="-2"/>
          <w:w w:val="105"/>
          <w:sz w:val="24"/>
          <w:szCs w:val="24"/>
          <w:lang w:val="es-ES"/>
        </w:rPr>
        <w:t xml:space="preserve">revisora, la que cuenta con diferentes instrumentos normativos, al amparo de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>los cuales puede volver sobre sus propios actos.</w:t>
      </w:r>
    </w:p>
    <w:p w:rsidR="009C6E13" w:rsidRDefault="009C6E13" w:rsidP="009C6E13">
      <w:pPr>
        <w:pStyle w:val="Style5"/>
        <w:kinsoku w:val="0"/>
        <w:autoSpaceDE/>
        <w:autoSpaceDN/>
        <w:adjustRightInd/>
        <w:ind w:left="505" w:right="794" w:firstLine="74"/>
        <w:jc w:val="both"/>
        <w:rPr>
          <w:rStyle w:val="CharacterStyle5"/>
          <w:spacing w:val="-5"/>
          <w:w w:val="105"/>
          <w:sz w:val="24"/>
          <w:szCs w:val="24"/>
          <w:lang w:val="es-ES"/>
        </w:rPr>
      </w:pPr>
    </w:p>
    <w:p w:rsidR="005962F1" w:rsidRDefault="00C372BF">
      <w:pPr>
        <w:pStyle w:val="Style4"/>
        <w:kinsoku w:val="0"/>
        <w:autoSpaceDE/>
        <w:autoSpaceDN/>
        <w:spacing w:before="0"/>
        <w:ind w:left="72"/>
        <w:rPr>
          <w:spacing w:val="-4"/>
          <w:w w:val="105"/>
          <w:lang w:val="es-ES"/>
        </w:rPr>
      </w:pPr>
      <w:r>
        <w:rPr>
          <w:spacing w:val="-4"/>
          <w:w w:val="105"/>
          <w:lang w:val="es-ES"/>
        </w:rPr>
        <w:t xml:space="preserve">Es así como la Ley General de la Administración Pública, de conformidad con </w:t>
      </w:r>
      <w:r>
        <w:rPr>
          <w:spacing w:val="-5"/>
          <w:w w:val="105"/>
          <w:lang w:val="es-ES"/>
        </w:rPr>
        <w:t xml:space="preserve">el artículo 173, da la posibilidad de que la Administración, previo dictamen </w:t>
      </w:r>
      <w:r>
        <w:rPr>
          <w:spacing w:val="-3"/>
          <w:w w:val="105"/>
          <w:lang w:val="es-ES"/>
        </w:rPr>
        <w:t xml:space="preserve">favorable de la Procuraduría General de la República —o de la Contraloría </w:t>
      </w:r>
      <w:r>
        <w:rPr>
          <w:spacing w:val="-5"/>
          <w:w w:val="105"/>
          <w:lang w:val="es-ES"/>
        </w:rPr>
        <w:t xml:space="preserve">cuando la nulidad verse sobre actos administrativos directamente relacionados </w:t>
      </w:r>
      <w:r>
        <w:rPr>
          <w:spacing w:val="-2"/>
          <w:w w:val="105"/>
          <w:lang w:val="es-ES"/>
        </w:rPr>
        <w:t xml:space="preserve">con la hacienda pública- declare en vía administrativa la nulidad de un acto </w:t>
      </w:r>
      <w:r>
        <w:rPr>
          <w:spacing w:val="-5"/>
          <w:w w:val="105"/>
          <w:lang w:val="es-ES"/>
        </w:rPr>
        <w:t xml:space="preserve">suyo declaratorio de derechos, cuando esa nulidad, además de absoluta, sea </w:t>
      </w:r>
      <w:r>
        <w:rPr>
          <w:spacing w:val="-4"/>
          <w:w w:val="105"/>
          <w:lang w:val="es-ES"/>
        </w:rPr>
        <w:t>evidente y manifiesta.</w:t>
      </w:r>
    </w:p>
    <w:p w:rsidR="005962F1" w:rsidRDefault="00C372BF">
      <w:pPr>
        <w:pStyle w:val="Style4"/>
        <w:kinsoku w:val="0"/>
        <w:autoSpaceDE/>
        <w:autoSpaceDN/>
        <w:spacing w:before="252"/>
        <w:rPr>
          <w:spacing w:val="-4"/>
          <w:w w:val="105"/>
          <w:lang w:val="es-ES"/>
        </w:rPr>
      </w:pPr>
      <w:r>
        <w:rPr>
          <w:spacing w:val="-2"/>
          <w:w w:val="105"/>
          <w:lang w:val="es-ES"/>
        </w:rPr>
        <w:t xml:space="preserve">Asimismo, cuando de manera oficiosa la Administración detecta la existencia </w:t>
      </w:r>
      <w:r>
        <w:rPr>
          <w:spacing w:val="-7"/>
          <w:w w:val="105"/>
          <w:lang w:val="es-ES"/>
        </w:rPr>
        <w:t xml:space="preserve">de un acto suyo declarativo de derechos con vicios de nulidad, sin que ésta sea </w:t>
      </w:r>
      <w:r>
        <w:rPr>
          <w:spacing w:val="2"/>
          <w:w w:val="105"/>
          <w:lang w:val="es-ES"/>
        </w:rPr>
        <w:t xml:space="preserve">absoluta, </w:t>
      </w:r>
      <w:r>
        <w:rPr>
          <w:spacing w:val="2"/>
          <w:w w:val="105"/>
          <w:lang w:val="es-ES"/>
        </w:rPr>
        <w:lastRenderedPageBreak/>
        <w:t xml:space="preserve">evidente y manifiesta, lo procedente es declararlo lesivo a los </w:t>
      </w:r>
      <w:r>
        <w:rPr>
          <w:spacing w:val="-7"/>
          <w:w w:val="105"/>
          <w:lang w:val="es-ES"/>
        </w:rPr>
        <w:t xml:space="preserve">intereses del Estado, a efecto de propiciar con posterioridad su anulación en un </w:t>
      </w:r>
      <w:r>
        <w:rPr>
          <w:spacing w:val="-3"/>
          <w:w w:val="105"/>
          <w:lang w:val="es-ES"/>
        </w:rPr>
        <w:t xml:space="preserve">proceso contencioso administrativo (artículos 10, inciso 4), 35, 36 incisos 1) y </w:t>
      </w:r>
      <w:r>
        <w:rPr>
          <w:spacing w:val="-2"/>
          <w:w w:val="105"/>
          <w:lang w:val="es-ES"/>
        </w:rPr>
        <w:t xml:space="preserve">4) de la Ley Reguladora de la Jurisdicción Contencioso Administrativa y 173 </w:t>
      </w:r>
      <w:r>
        <w:rPr>
          <w:spacing w:val="-4"/>
          <w:w w:val="105"/>
          <w:lang w:val="es-ES"/>
        </w:rPr>
        <w:t>de la Ley General de la Administración Pública).</w:t>
      </w:r>
    </w:p>
    <w:p w:rsidR="005962F1" w:rsidRDefault="00C372BF">
      <w:pPr>
        <w:pStyle w:val="Style4"/>
        <w:kinsoku w:val="0"/>
        <w:autoSpaceDE/>
        <w:autoSpaceDN/>
        <w:rPr>
          <w:spacing w:val="-5"/>
          <w:w w:val="105"/>
          <w:lang w:val="es-ES"/>
        </w:rPr>
      </w:pPr>
      <w:r>
        <w:rPr>
          <w:spacing w:val="-8"/>
          <w:w w:val="105"/>
          <w:lang w:val="es-ES"/>
        </w:rPr>
        <w:t xml:space="preserve">La legislación prevé que todas las acciones o mecanismos que puede utilizar la </w:t>
      </w:r>
      <w:r>
        <w:rPr>
          <w:spacing w:val="-1"/>
          <w:w w:val="105"/>
          <w:lang w:val="es-ES"/>
        </w:rPr>
        <w:t xml:space="preserve">Administración para revisar sus actos, deben ser ejercidos dentro de un plazo </w:t>
      </w:r>
      <w:r>
        <w:rPr>
          <w:spacing w:val="-5"/>
          <w:w w:val="105"/>
          <w:lang w:val="es-ES"/>
        </w:rPr>
        <w:t xml:space="preserve">de cuatro años, contados a partir de la emisión del acto que interese. Una vez </w:t>
      </w:r>
      <w:r>
        <w:rPr>
          <w:spacing w:val="-3"/>
          <w:w w:val="105"/>
          <w:lang w:val="es-ES"/>
        </w:rPr>
        <w:t xml:space="preserve">transcurrido dicho plazo, la posibilidad de anular o revocar el acto por razones </w:t>
      </w:r>
      <w:r>
        <w:rPr>
          <w:spacing w:val="-5"/>
          <w:w w:val="105"/>
          <w:lang w:val="es-ES"/>
        </w:rPr>
        <w:t>de legalidad o de oportunidad y conveniencia, respectivamente, deja de existir.</w:t>
      </w:r>
    </w:p>
    <w:p w:rsidR="005962F1" w:rsidRDefault="00C372BF">
      <w:pPr>
        <w:pStyle w:val="Style4"/>
        <w:kinsoku w:val="0"/>
        <w:autoSpaceDE/>
        <w:autoSpaceDN/>
        <w:rPr>
          <w:spacing w:val="-4"/>
          <w:w w:val="105"/>
          <w:lang w:val="es-ES"/>
        </w:rPr>
      </w:pPr>
      <w:r>
        <w:rPr>
          <w:spacing w:val="-5"/>
          <w:w w:val="105"/>
          <w:lang w:val="es-ES"/>
        </w:rPr>
        <w:t xml:space="preserve">Sobre la revocación de los actos administrativos por motivos de oportunidad, </w:t>
      </w:r>
      <w:r>
        <w:rPr>
          <w:spacing w:val="6"/>
          <w:w w:val="105"/>
          <w:lang w:val="es-ES"/>
        </w:rPr>
        <w:t xml:space="preserve">GARCIA DE ENTERRIA y FERNANDEZ, se refieren al tema en los </w:t>
      </w:r>
      <w:r>
        <w:rPr>
          <w:spacing w:val="-4"/>
          <w:w w:val="105"/>
          <w:lang w:val="es-ES"/>
        </w:rPr>
        <w:t>siguientes términos:</w:t>
      </w:r>
    </w:p>
    <w:p w:rsidR="005962F1" w:rsidRDefault="00C372BF">
      <w:pPr>
        <w:pStyle w:val="Style5"/>
        <w:kinsoku w:val="0"/>
        <w:autoSpaceDE/>
        <w:autoSpaceDN/>
        <w:adjustRightInd/>
        <w:spacing w:before="252" w:after="936"/>
        <w:ind w:right="72"/>
        <w:jc w:val="both"/>
        <w:rPr>
          <w:rStyle w:val="CharacterStyle5"/>
          <w:spacing w:val="-4"/>
          <w:w w:val="105"/>
          <w:sz w:val="24"/>
          <w:szCs w:val="24"/>
          <w:lang w:val="es-ES"/>
        </w:rPr>
      </w:pP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"A diferencia de lo que ocurre con la revocación por motivos de legalidad, no </w:t>
      </w:r>
      <w:r>
        <w:rPr>
          <w:rStyle w:val="CharacterStyle5"/>
          <w:spacing w:val="-3"/>
          <w:w w:val="105"/>
          <w:sz w:val="24"/>
          <w:szCs w:val="24"/>
          <w:lang w:val="es-ES"/>
        </w:rPr>
        <w:t xml:space="preserve">existe en nuestro Derecho ninguna normativa general que regule la retirada de </w:t>
      </w:r>
      <w:r>
        <w:rPr>
          <w:rStyle w:val="CharacterStyle5"/>
          <w:spacing w:val="-1"/>
          <w:w w:val="105"/>
          <w:sz w:val="24"/>
          <w:szCs w:val="24"/>
          <w:lang w:val="es-ES"/>
        </w:rPr>
        <w:t xml:space="preserve">los actos administrativos por simples razones de oportunidad. Un acto que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declare derechos en favor de un administrado y que no presente vicios en su constitución no puede ser revocado de oficio por la propia Administración so pretexto de que el acto se ha convertido en inconveniente o inoportuno en un </w:t>
      </w:r>
      <w:r>
        <w:rPr>
          <w:rStyle w:val="CharacterStyle5"/>
          <w:spacing w:val="-7"/>
          <w:w w:val="105"/>
          <w:sz w:val="24"/>
          <w:szCs w:val="24"/>
          <w:lang w:val="es-ES"/>
        </w:rPr>
        <w:t xml:space="preserve">determinado momento. Este principio general prohibitivo es, desde luego, una </w:t>
      </w:r>
      <w:r>
        <w:rPr>
          <w:rStyle w:val="CharacterStyle5"/>
          <w:spacing w:val="-3"/>
          <w:w w:val="105"/>
          <w:sz w:val="24"/>
          <w:szCs w:val="24"/>
          <w:lang w:val="es-ES"/>
        </w:rPr>
        <w:t xml:space="preserve">importante garantía para los particulares que, de este modo, quedan a cubierto </w:t>
      </w:r>
      <w:r>
        <w:rPr>
          <w:rStyle w:val="CharacterStyle5"/>
          <w:spacing w:val="-6"/>
          <w:w w:val="105"/>
          <w:sz w:val="24"/>
          <w:szCs w:val="24"/>
          <w:lang w:val="es-ES"/>
        </w:rPr>
        <w:t xml:space="preserve">de los posibles cambios de criterio de la Administración, pero resulta también </w:t>
      </w:r>
      <w:r>
        <w:rPr>
          <w:rStyle w:val="CharacterStyle5"/>
          <w:spacing w:val="-1"/>
          <w:w w:val="105"/>
          <w:sz w:val="24"/>
          <w:szCs w:val="24"/>
          <w:lang w:val="es-ES"/>
        </w:rPr>
        <w:t xml:space="preserve">demasiado rígido en ocasiones. Una solución de equilibrio que garantizaría </w:t>
      </w:r>
      <w:r>
        <w:rPr>
          <w:rStyle w:val="CharacterStyle5"/>
          <w:w w:val="105"/>
          <w:sz w:val="24"/>
          <w:szCs w:val="24"/>
          <w:lang w:val="es-ES"/>
        </w:rPr>
        <w:t xml:space="preserve">tanto al interés público como al de los particulares </w:t>
      </w:r>
      <w:r w:rsidR="009C6E13">
        <w:rPr>
          <w:rStyle w:val="CharacterStyle5"/>
          <w:w w:val="105"/>
          <w:sz w:val="24"/>
          <w:szCs w:val="24"/>
          <w:lang w:val="es-ES"/>
        </w:rPr>
        <w:t>sería</w:t>
      </w:r>
      <w:r>
        <w:rPr>
          <w:rStyle w:val="CharacterStyle5"/>
          <w:w w:val="105"/>
          <w:sz w:val="24"/>
          <w:szCs w:val="24"/>
          <w:lang w:val="es-ES"/>
        </w:rPr>
        <w:t xml:space="preserve"> la de permitir la </w:t>
      </w:r>
      <w:r>
        <w:rPr>
          <w:rStyle w:val="CharacterStyle5"/>
          <w:spacing w:val="17"/>
          <w:w w:val="105"/>
          <w:sz w:val="24"/>
          <w:szCs w:val="24"/>
          <w:lang w:val="es-ES"/>
        </w:rPr>
        <w:t xml:space="preserve">revocación por motivos de simple oportunidad o conveniencia, </w:t>
      </w:r>
      <w:r>
        <w:rPr>
          <w:rStyle w:val="CharacterStyle5"/>
          <w:spacing w:val="-8"/>
          <w:w w:val="105"/>
          <w:sz w:val="24"/>
          <w:szCs w:val="24"/>
          <w:lang w:val="es-ES"/>
        </w:rPr>
        <w:t xml:space="preserve">condicionándola, sin embargo, al reconocimiento y pago de una indemnización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>adecuada que compensase la pérdida de los derechos reconocidos por el acto revocado". (GARCIA DE ENTERRIA (Eduardo) y FERNÁNDEZ (Tomás-</w:t>
      </w:r>
      <w:r>
        <w:rPr>
          <w:rStyle w:val="CharacterStyle5"/>
          <w:spacing w:val="-1"/>
          <w:w w:val="105"/>
          <w:sz w:val="24"/>
          <w:szCs w:val="24"/>
          <w:lang w:val="es-ES"/>
        </w:rPr>
        <w:t xml:space="preserve">Ramón), </w:t>
      </w:r>
      <w:r>
        <w:rPr>
          <w:rStyle w:val="CharacterStyle5"/>
          <w:spacing w:val="-1"/>
          <w:w w:val="105"/>
          <w:sz w:val="23"/>
          <w:szCs w:val="23"/>
          <w:u w:val="single"/>
          <w:lang w:val="es-ES"/>
        </w:rPr>
        <w:t>Curso de Derecho Administrativo,</w:t>
      </w:r>
      <w:r>
        <w:rPr>
          <w:rStyle w:val="CharacterStyle5"/>
          <w:spacing w:val="-1"/>
          <w:w w:val="105"/>
          <w:sz w:val="24"/>
          <w:szCs w:val="24"/>
          <w:lang w:val="es-ES"/>
        </w:rPr>
        <w:t xml:space="preserve"> Madrid, Editorial Civitas S. A., </w:t>
      </w:r>
      <w:r>
        <w:rPr>
          <w:rStyle w:val="CharacterStyle5"/>
          <w:spacing w:val="-4"/>
          <w:w w:val="105"/>
          <w:sz w:val="24"/>
          <w:szCs w:val="24"/>
          <w:lang w:val="es-ES"/>
        </w:rPr>
        <w:t>Tomo I, 1987, Pág. 612).</w:t>
      </w:r>
    </w:p>
    <w:p w:rsidR="005962F1" w:rsidRDefault="00C372BF">
      <w:pPr>
        <w:pStyle w:val="Style6"/>
        <w:kinsoku w:val="0"/>
        <w:autoSpaceDE/>
        <w:autoSpaceDN/>
        <w:spacing w:before="0"/>
        <w:ind w:left="72" w:right="72" w:firstLine="0"/>
        <w:rPr>
          <w:rStyle w:val="CharacterStyle6"/>
          <w:spacing w:val="-4"/>
          <w:w w:val="105"/>
          <w:sz w:val="24"/>
          <w:szCs w:val="24"/>
          <w:lang w:val="es-ES"/>
        </w:rPr>
      </w:pPr>
      <w:r>
        <w:rPr>
          <w:rStyle w:val="CharacterStyle6"/>
          <w:spacing w:val="-3"/>
          <w:w w:val="105"/>
          <w:sz w:val="24"/>
          <w:szCs w:val="24"/>
          <w:lang w:val="es-ES"/>
        </w:rPr>
        <w:t xml:space="preserve">Sobre el mismo tema la Sentencia N° 097 de fecha 15 de octubre de 1997, de </w:t>
      </w:r>
      <w:r>
        <w:rPr>
          <w:rStyle w:val="CharacterStyle6"/>
          <w:spacing w:val="-7"/>
          <w:w w:val="105"/>
          <w:sz w:val="24"/>
          <w:szCs w:val="24"/>
          <w:lang w:val="es-ES"/>
        </w:rPr>
        <w:t xml:space="preserve">las catorce horas cuarenta minutos, de la Sala Primera de la Corte Suprema de </w:t>
      </w:r>
      <w:r>
        <w:rPr>
          <w:rStyle w:val="CharacterStyle6"/>
          <w:spacing w:val="-4"/>
          <w:w w:val="105"/>
          <w:sz w:val="24"/>
          <w:szCs w:val="24"/>
          <w:lang w:val="es-ES"/>
        </w:rPr>
        <w:t>Justicia, señaló que:</w:t>
      </w:r>
    </w:p>
    <w:p w:rsidR="005962F1" w:rsidRDefault="00C372BF">
      <w:pPr>
        <w:pStyle w:val="Style6"/>
        <w:kinsoku w:val="0"/>
        <w:autoSpaceDE/>
        <w:autoSpaceDN/>
        <w:rPr>
          <w:rStyle w:val="CharacterStyle6"/>
          <w:spacing w:val="-4"/>
          <w:w w:val="105"/>
          <w:sz w:val="24"/>
          <w:szCs w:val="24"/>
          <w:lang w:val="es-ES"/>
        </w:rPr>
      </w:pPr>
      <w:r>
        <w:rPr>
          <w:rStyle w:val="CharacterStyle6"/>
          <w:i/>
          <w:iCs/>
          <w:spacing w:val="1"/>
          <w:w w:val="105"/>
          <w:lang w:val="es-ES"/>
        </w:rPr>
        <w:t xml:space="preserve">"debe precisarse que la Ley General de la Administración Pública, al regular </w:t>
      </w:r>
      <w:r>
        <w:rPr>
          <w:rStyle w:val="CharacterStyle6"/>
          <w:i/>
          <w:iCs/>
          <w:spacing w:val="9"/>
          <w:w w:val="105"/>
          <w:lang w:val="es-ES"/>
        </w:rPr>
        <w:t xml:space="preserve">la revocación de los actos discrecionales por razones de oportunidad, </w:t>
      </w:r>
      <w:r>
        <w:rPr>
          <w:rStyle w:val="CharacterStyle6"/>
          <w:i/>
          <w:iCs/>
          <w:spacing w:val="4"/>
          <w:w w:val="105"/>
          <w:lang w:val="es-ES"/>
        </w:rPr>
        <w:t xml:space="preserve">conveniencia o mérito, le impone a la Administración Pública el deber de </w:t>
      </w:r>
      <w:r>
        <w:rPr>
          <w:rStyle w:val="CharacterStyle6"/>
          <w:i/>
          <w:iCs/>
          <w:spacing w:val="3"/>
          <w:w w:val="105"/>
          <w:lang w:val="es-ES"/>
        </w:rPr>
        <w:t xml:space="preserve">recabar un </w:t>
      </w:r>
      <w:r>
        <w:rPr>
          <w:rStyle w:val="CharacterStyle6"/>
          <w:i/>
          <w:iCs/>
          <w:spacing w:val="3"/>
          <w:w w:val="105"/>
          <w:sz w:val="24"/>
          <w:szCs w:val="24"/>
          <w:lang w:val="es-ES"/>
        </w:rPr>
        <w:t xml:space="preserve">dictamen </w:t>
      </w:r>
      <w:r>
        <w:rPr>
          <w:rStyle w:val="CharacterStyle6"/>
          <w:i/>
          <w:iCs/>
          <w:spacing w:val="3"/>
          <w:w w:val="105"/>
          <w:lang w:val="es-ES"/>
        </w:rPr>
        <w:t xml:space="preserve">de la Contraloría General de la República, tanto si se </w:t>
      </w:r>
      <w:r>
        <w:rPr>
          <w:rStyle w:val="CharacterStyle6"/>
          <w:i/>
          <w:iCs/>
          <w:w w:val="105"/>
          <w:lang w:val="es-ES"/>
        </w:rPr>
        <w:t xml:space="preserve">trata de actos </w:t>
      </w:r>
      <w:r>
        <w:rPr>
          <w:rStyle w:val="CharacterStyle6"/>
          <w:i/>
          <w:iCs/>
          <w:w w:val="105"/>
          <w:sz w:val="24"/>
          <w:szCs w:val="24"/>
          <w:lang w:val="es-ES"/>
        </w:rPr>
        <w:t xml:space="preserve">favorables </w:t>
      </w:r>
      <w:r>
        <w:rPr>
          <w:rStyle w:val="CharacterStyle6"/>
          <w:i/>
          <w:iCs/>
          <w:w w:val="105"/>
          <w:lang w:val="es-ES"/>
        </w:rPr>
        <w:t xml:space="preserve">o declaratorios de derechos (artículo 155, párrafo 1° </w:t>
      </w:r>
      <w:r>
        <w:rPr>
          <w:rStyle w:val="CharacterStyle6"/>
          <w:i/>
          <w:iCs/>
          <w:spacing w:val="1"/>
          <w:w w:val="105"/>
          <w:lang w:val="es-ES"/>
        </w:rPr>
        <w:t xml:space="preserve">de la Ley General de la Administración Pública) cuanto de actos de gravamen </w:t>
      </w:r>
      <w:r>
        <w:rPr>
          <w:rStyle w:val="CharacterStyle6"/>
          <w:i/>
          <w:iCs/>
          <w:spacing w:val="9"/>
          <w:w w:val="105"/>
          <w:lang w:val="es-ES"/>
        </w:rPr>
        <w:t xml:space="preserve">o desfavorables (artículo 156, párrafo 3°, ibídem). Ese dictamen de la </w:t>
      </w:r>
      <w:r>
        <w:rPr>
          <w:rStyle w:val="CharacterStyle6"/>
          <w:i/>
          <w:iCs/>
          <w:spacing w:val="-2"/>
          <w:w w:val="105"/>
          <w:lang w:val="es-ES"/>
        </w:rPr>
        <w:t xml:space="preserve">institución auxiliar de la Asamblea Legislativa en la vigilancia de la Hacienda </w:t>
      </w:r>
      <w:r>
        <w:rPr>
          <w:rStyle w:val="CharacterStyle6"/>
          <w:i/>
          <w:iCs/>
          <w:w w:val="105"/>
          <w:lang w:val="es-ES"/>
        </w:rPr>
        <w:t xml:space="preserve">Pública, constituye un acto preparatorio que ciertamente no suspende el curso </w:t>
      </w:r>
      <w:r>
        <w:rPr>
          <w:rStyle w:val="CharacterStyle6"/>
          <w:i/>
          <w:iCs/>
          <w:spacing w:val="-3"/>
          <w:w w:val="105"/>
          <w:lang w:val="es-ES"/>
        </w:rPr>
        <w:t xml:space="preserve">del procedimiento para el dictado del acto final, cuyo contenido consiste en la </w:t>
      </w:r>
      <w:r>
        <w:rPr>
          <w:rStyle w:val="CharacterStyle6"/>
          <w:i/>
          <w:iCs/>
          <w:spacing w:val="2"/>
          <w:w w:val="105"/>
          <w:lang w:val="es-ES"/>
        </w:rPr>
        <w:t xml:space="preserve">revocación de un acto administrativo precedente; pero si la </w:t>
      </w:r>
      <w:r>
        <w:rPr>
          <w:rStyle w:val="CharacterStyle6"/>
          <w:i/>
          <w:iCs/>
          <w:spacing w:val="2"/>
          <w:w w:val="105"/>
          <w:lang w:val="es-ES"/>
        </w:rPr>
        <w:lastRenderedPageBreak/>
        <w:t xml:space="preserve">Administración activa omite solicitar a la entidad contralora el dictamen que prescribe la ley, y este no existe al pronunciarse la resolución, sin duda el acto estará viciado </w:t>
      </w:r>
      <w:r>
        <w:rPr>
          <w:rStyle w:val="CharacterStyle6"/>
          <w:i/>
          <w:iCs/>
          <w:spacing w:val="-3"/>
          <w:w w:val="105"/>
          <w:lang w:val="es-ES"/>
        </w:rPr>
        <w:t xml:space="preserve">de nulidad absoluta, por omisión de una formalidad sustancial impuesta por el </w:t>
      </w:r>
      <w:r>
        <w:rPr>
          <w:rStyle w:val="CharacterStyle6"/>
          <w:i/>
          <w:iCs/>
          <w:spacing w:val="3"/>
          <w:w w:val="105"/>
          <w:lang w:val="es-ES"/>
        </w:rPr>
        <w:t xml:space="preserve">ordenamiento jurídico. Ese grado de invalidez -nulidad absoluta- del acto de </w:t>
      </w:r>
      <w:r>
        <w:rPr>
          <w:rStyle w:val="CharacterStyle6"/>
          <w:i/>
          <w:iCs/>
          <w:w w:val="105"/>
          <w:lang w:val="es-ES"/>
        </w:rPr>
        <w:t xml:space="preserve">la Administración dictada sin haber requerido y tomado en consideración el </w:t>
      </w:r>
      <w:r>
        <w:rPr>
          <w:rStyle w:val="CharacterStyle6"/>
          <w:i/>
          <w:iCs/>
          <w:spacing w:val="-1"/>
          <w:w w:val="105"/>
          <w:lang w:val="es-ES"/>
        </w:rPr>
        <w:t xml:space="preserve">dictamen de la Contraloría General de la República, resulta enfatizado por el </w:t>
      </w:r>
      <w:r>
        <w:rPr>
          <w:rStyle w:val="CharacterStyle6"/>
          <w:i/>
          <w:iCs/>
          <w:w w:val="105"/>
          <w:lang w:val="es-ES"/>
        </w:rPr>
        <w:t xml:space="preserve">artículo 188, párrafo 2°, de la Ley General de la Administración Pública, al </w:t>
      </w:r>
      <w:r>
        <w:rPr>
          <w:rStyle w:val="CharacterStyle6"/>
          <w:i/>
          <w:iCs/>
          <w:spacing w:val="4"/>
          <w:w w:val="105"/>
          <w:lang w:val="es-ES"/>
        </w:rPr>
        <w:t xml:space="preserve">disponer éste que el acto relativamente nulo no se puede sanear cuando el </w:t>
      </w:r>
      <w:r>
        <w:rPr>
          <w:rStyle w:val="CharacterStyle6"/>
          <w:i/>
          <w:iCs/>
          <w:spacing w:val="8"/>
          <w:w w:val="105"/>
          <w:lang w:val="es-ES"/>
        </w:rPr>
        <w:t xml:space="preserve">vicio consista en la omisión de dictámenes, precisamente porque en tal </w:t>
      </w:r>
      <w:r>
        <w:rPr>
          <w:rStyle w:val="CharacterStyle6"/>
          <w:i/>
          <w:iCs/>
          <w:w w:val="105"/>
          <w:lang w:val="es-ES"/>
        </w:rPr>
        <w:t xml:space="preserve">hipótesis sobreviene una nulidad absoluta. IV.- Aunque la resolución N° 367 de </w:t>
      </w:r>
      <w:r>
        <w:rPr>
          <w:rStyle w:val="CharacterStyle6"/>
          <w:i/>
          <w:iCs/>
          <w:spacing w:val="-1"/>
          <w:w w:val="105"/>
          <w:lang w:val="es-ES"/>
        </w:rPr>
        <w:t xml:space="preserve">las 9 hrs. del 8 de mayo de 1987 del M.O.P.T., hubiere estado acertadamente </w:t>
      </w:r>
      <w:r>
        <w:rPr>
          <w:rStyle w:val="CharacterStyle6"/>
          <w:i/>
          <w:iCs/>
          <w:spacing w:val="5"/>
          <w:w w:val="105"/>
          <w:lang w:val="es-ES"/>
        </w:rPr>
        <w:t xml:space="preserve">motivada en una de las causales que justifican la revocación, a la luz del </w:t>
      </w:r>
      <w:r>
        <w:rPr>
          <w:rStyle w:val="CharacterStyle6"/>
          <w:i/>
          <w:iCs/>
          <w:spacing w:val="-1"/>
          <w:w w:val="105"/>
          <w:lang w:val="es-ES"/>
        </w:rPr>
        <w:t xml:space="preserve">artículo 153 de la Ley General de la Administración Pública, como lo es una </w:t>
      </w:r>
      <w:r>
        <w:rPr>
          <w:rStyle w:val="CharacterStyle6"/>
          <w:i/>
          <w:iCs/>
          <w:spacing w:val="2"/>
          <w:w w:val="105"/>
          <w:lang w:val="es-ES"/>
        </w:rPr>
        <w:t xml:space="preserve">valoración distinta de las mismas circunstancias de hecho que originaron el </w:t>
      </w:r>
      <w:r>
        <w:rPr>
          <w:rStyle w:val="CharacterStyle6"/>
          <w:i/>
          <w:iCs/>
          <w:spacing w:val="1"/>
          <w:w w:val="105"/>
          <w:lang w:val="es-ES"/>
        </w:rPr>
        <w:t xml:space="preserve">acto (Se estima, como consecuencia de unos estudios técnicos, que se trata de </w:t>
      </w:r>
      <w:r>
        <w:rPr>
          <w:rStyle w:val="CharacterStyle6"/>
          <w:i/>
          <w:iCs/>
          <w:spacing w:val="8"/>
          <w:w w:val="105"/>
          <w:lang w:val="es-ES"/>
        </w:rPr>
        <w:t xml:space="preserve">una servidumbre y no de un camino público), es lo cierto que se omitió </w:t>
      </w:r>
      <w:r>
        <w:rPr>
          <w:rStyle w:val="CharacterStyle6"/>
          <w:i/>
          <w:iCs/>
          <w:spacing w:val="-1"/>
          <w:w w:val="105"/>
          <w:lang w:val="es-ES"/>
        </w:rPr>
        <w:t xml:space="preserve">solicitar </w:t>
      </w:r>
      <w:r>
        <w:rPr>
          <w:rStyle w:val="CharacterStyle6"/>
          <w:spacing w:val="-1"/>
          <w:w w:val="105"/>
          <w:sz w:val="24"/>
          <w:szCs w:val="24"/>
          <w:lang w:val="es-ES"/>
        </w:rPr>
        <w:t xml:space="preserve">y </w:t>
      </w:r>
      <w:r>
        <w:rPr>
          <w:rStyle w:val="CharacterStyle6"/>
          <w:i/>
          <w:iCs/>
          <w:spacing w:val="-1"/>
          <w:w w:val="105"/>
          <w:lang w:val="es-ES"/>
        </w:rPr>
        <w:t xml:space="preserve">considerar el dictamen de la C.G.R., razón que justifica "per se" la </w:t>
      </w:r>
      <w:r>
        <w:rPr>
          <w:rStyle w:val="CharacterStyle6"/>
          <w:i/>
          <w:iCs/>
          <w:spacing w:val="2"/>
          <w:w w:val="105"/>
          <w:lang w:val="es-ES"/>
        </w:rPr>
        <w:t>nulidad absoluta de la resolución referida.</w:t>
      </w:r>
      <w:r>
        <w:rPr>
          <w:rStyle w:val="CharacterStyle6"/>
          <w:b/>
          <w:bCs/>
          <w:i/>
          <w:iCs/>
          <w:spacing w:val="2"/>
          <w:w w:val="105"/>
          <w:u w:val="single"/>
          <w:lang w:val="es-ES"/>
        </w:rPr>
        <w:t xml:space="preserve"> La potestad de revocación de los </w:t>
      </w:r>
      <w:r>
        <w:rPr>
          <w:rStyle w:val="CharacterStyle6"/>
          <w:b/>
          <w:bCs/>
          <w:i/>
          <w:iCs/>
          <w:spacing w:val="10"/>
          <w:w w:val="105"/>
          <w:u w:val="single"/>
          <w:lang w:val="es-ES"/>
        </w:rPr>
        <w:t xml:space="preserve">actos administrativos debe adecuarse, en su ejercicio, a los límites y </w:t>
      </w:r>
      <w:r>
        <w:rPr>
          <w:rStyle w:val="CharacterStyle6"/>
          <w:b/>
          <w:bCs/>
          <w:i/>
          <w:iCs/>
          <w:spacing w:val="1"/>
          <w:w w:val="105"/>
          <w:u w:val="single"/>
          <w:lang w:val="es-ES"/>
        </w:rPr>
        <w:t xml:space="preserve">requisitos sustanciales y formales que le impone el ordenamiento jurídico,  puesto que, de </w:t>
      </w:r>
      <w:r w:rsidR="00770149">
        <w:rPr>
          <w:rStyle w:val="CharacterStyle6"/>
          <w:b/>
          <w:bCs/>
          <w:i/>
          <w:iCs/>
          <w:spacing w:val="1"/>
          <w:w w:val="105"/>
          <w:u w:val="single"/>
          <w:lang w:val="es-ES"/>
        </w:rPr>
        <w:t>lo</w:t>
      </w:r>
      <w:r>
        <w:rPr>
          <w:rStyle w:val="CharacterStyle6"/>
          <w:b/>
          <w:bCs/>
          <w:i/>
          <w:iCs/>
          <w:spacing w:val="1"/>
          <w:w w:val="105"/>
          <w:u w:val="single"/>
          <w:lang w:val="es-ES"/>
        </w:rPr>
        <w:t xml:space="preserve"> contrario la revocatoria será inválida."</w:t>
      </w:r>
      <w:r>
        <w:rPr>
          <w:rStyle w:val="CharacterStyle6"/>
          <w:spacing w:val="1"/>
          <w:w w:val="105"/>
          <w:sz w:val="24"/>
          <w:szCs w:val="24"/>
          <w:lang w:val="es-ES"/>
        </w:rPr>
        <w:t xml:space="preserve"> Lo resaltado no es </w:t>
      </w:r>
      <w:r>
        <w:rPr>
          <w:rStyle w:val="CharacterStyle6"/>
          <w:spacing w:val="-4"/>
          <w:w w:val="105"/>
          <w:sz w:val="24"/>
          <w:szCs w:val="24"/>
          <w:lang w:val="es-ES"/>
        </w:rPr>
        <w:t>del original)</w:t>
      </w:r>
    </w:p>
    <w:p w:rsidR="005962F1" w:rsidRDefault="00C372BF" w:rsidP="009C6E13">
      <w:pPr>
        <w:pStyle w:val="Style7"/>
        <w:kinsoku w:val="0"/>
        <w:autoSpaceDE/>
        <w:autoSpaceDN/>
        <w:spacing w:before="240" w:after="0"/>
        <w:ind w:right="74"/>
        <w:rPr>
          <w:rStyle w:val="CharacterStyle6"/>
          <w:spacing w:val="-4"/>
          <w:w w:val="105"/>
          <w:sz w:val="24"/>
          <w:szCs w:val="24"/>
          <w:lang w:val="es-ES"/>
        </w:rPr>
      </w:pPr>
      <w:r>
        <w:rPr>
          <w:rStyle w:val="CharacterStyle6"/>
          <w:spacing w:val="-5"/>
          <w:w w:val="105"/>
          <w:sz w:val="24"/>
          <w:szCs w:val="24"/>
          <w:lang w:val="es-ES"/>
        </w:rPr>
        <w:t xml:space="preserve">En igual sentido se refiere la sentencia N° 616, del 30 de julio del 2001, de las </w:t>
      </w:r>
      <w:r>
        <w:rPr>
          <w:rStyle w:val="CharacterStyle6"/>
          <w:spacing w:val="-4"/>
          <w:w w:val="105"/>
          <w:sz w:val="24"/>
          <w:szCs w:val="24"/>
          <w:lang w:val="es-ES"/>
        </w:rPr>
        <w:t>nueve horas y treinta minutos, del Tribunal Contencioso Administrativo:</w:t>
      </w:r>
    </w:p>
    <w:p w:rsidR="005962F1" w:rsidRDefault="00C372BF">
      <w:pPr>
        <w:pStyle w:val="Style5"/>
        <w:kinsoku w:val="0"/>
        <w:autoSpaceDE/>
        <w:autoSpaceDN/>
        <w:adjustRightInd/>
        <w:ind w:left="576" w:right="720"/>
        <w:jc w:val="both"/>
        <w:rPr>
          <w:rStyle w:val="CharacterStyle5"/>
          <w:spacing w:val="-2"/>
          <w:w w:val="105"/>
          <w:sz w:val="24"/>
          <w:szCs w:val="24"/>
          <w:lang w:val="es-ES"/>
        </w:rPr>
      </w:pPr>
      <w:r>
        <w:rPr>
          <w:rStyle w:val="CharacterStyle5"/>
          <w:spacing w:val="-2"/>
          <w:w w:val="105"/>
          <w:sz w:val="24"/>
          <w:szCs w:val="24"/>
          <w:lang w:val="es-ES"/>
        </w:rPr>
        <w:t xml:space="preserve">"Este tribunal deja claro que no pone en tela de duda la potestad que asiste a </w:t>
      </w:r>
      <w:r>
        <w:rPr>
          <w:rStyle w:val="CharacterStyle5"/>
          <w:spacing w:val="8"/>
          <w:w w:val="105"/>
          <w:sz w:val="24"/>
          <w:szCs w:val="24"/>
          <w:lang w:val="es-ES"/>
        </w:rPr>
        <w:t xml:space="preserve">toda administración pública de defender el dominio público por sus </w:t>
      </w:r>
      <w:r>
        <w:rPr>
          <w:rStyle w:val="CharacterStyle5"/>
          <w:spacing w:val="-3"/>
          <w:w w:val="105"/>
          <w:sz w:val="24"/>
          <w:szCs w:val="24"/>
          <w:lang w:val="es-ES"/>
        </w:rPr>
        <w:t xml:space="preserve">características de imprescriptible e inalienable o </w:t>
      </w:r>
      <w:r>
        <w:rPr>
          <w:rStyle w:val="CharacterStyle5"/>
          <w:i/>
          <w:iCs/>
          <w:spacing w:val="-3"/>
          <w:w w:val="105"/>
          <w:sz w:val="24"/>
          <w:szCs w:val="24"/>
          <w:lang w:val="es-ES"/>
        </w:rPr>
        <w:t xml:space="preserve">la potestad virtual, implícita o </w:t>
      </w:r>
      <w:r>
        <w:rPr>
          <w:rStyle w:val="CharacterStyle5"/>
          <w:i/>
          <w:iCs/>
          <w:spacing w:val="-2"/>
          <w:w w:val="105"/>
          <w:sz w:val="24"/>
          <w:szCs w:val="24"/>
          <w:lang w:val="es-ES"/>
        </w:rPr>
        <w:t xml:space="preserve">de principio de toda administración de revocar sus propios actos por razones de oportunidad, conveniencia o mérito. </w:t>
      </w:r>
      <w:r>
        <w:rPr>
          <w:rStyle w:val="CharacterStyle5"/>
          <w:spacing w:val="-2"/>
          <w:w w:val="105"/>
          <w:sz w:val="24"/>
          <w:szCs w:val="24"/>
          <w:lang w:val="es-ES"/>
        </w:rPr>
        <w:t xml:space="preserve">No obstante, </w:t>
      </w:r>
      <w:r>
        <w:rPr>
          <w:rStyle w:val="CharacterStyle5"/>
          <w:spacing w:val="-2"/>
          <w:sz w:val="24"/>
          <w:szCs w:val="24"/>
          <w:u w:val="single"/>
          <w:lang w:val="es-ES"/>
        </w:rPr>
        <w:t xml:space="preserve">el ordenamiento jurídico  </w:t>
      </w:r>
      <w:r>
        <w:rPr>
          <w:rStyle w:val="CharacterStyle5"/>
          <w:spacing w:val="5"/>
          <w:sz w:val="24"/>
          <w:szCs w:val="24"/>
          <w:u w:val="single"/>
          <w:lang w:val="es-ES"/>
        </w:rPr>
        <w:t xml:space="preserve">sí le fija a las administraciones públicas cauces </w:t>
      </w:r>
      <w:r w:rsidR="009C6E13">
        <w:rPr>
          <w:rStyle w:val="CharacterStyle5"/>
          <w:spacing w:val="5"/>
          <w:sz w:val="24"/>
          <w:szCs w:val="24"/>
          <w:u w:val="single"/>
          <w:lang w:val="es-ES"/>
        </w:rPr>
        <w:t>procedimentales</w:t>
      </w:r>
      <w:r>
        <w:rPr>
          <w:rStyle w:val="CharacterStyle5"/>
          <w:spacing w:val="5"/>
          <w:sz w:val="24"/>
          <w:szCs w:val="24"/>
          <w:u w:val="single"/>
          <w:lang w:val="es-ES"/>
        </w:rPr>
        <w:t xml:space="preserve"> claros y </w:t>
      </w:r>
      <w:r>
        <w:rPr>
          <w:rStyle w:val="CharacterStyle5"/>
          <w:sz w:val="24"/>
          <w:szCs w:val="24"/>
          <w:u w:val="single"/>
          <w:lang w:val="es-ES"/>
        </w:rPr>
        <w:t xml:space="preserve">específicos para garantizar la regularidad </w:t>
      </w:r>
      <w:r>
        <w:rPr>
          <w:rStyle w:val="CharacterStyle5"/>
          <w:rFonts w:ascii="Bookman Old Style" w:hAnsi="Bookman Old Style" w:cs="Bookman Old Style"/>
          <w:i/>
          <w:iCs/>
          <w:w w:val="90"/>
          <w:sz w:val="22"/>
          <w:szCs w:val="22"/>
          <w:u w:val="single"/>
          <w:lang w:val="es-ES"/>
        </w:rPr>
        <w:t xml:space="preserve">y </w:t>
      </w:r>
      <w:r>
        <w:rPr>
          <w:rStyle w:val="CharacterStyle5"/>
          <w:sz w:val="24"/>
          <w:szCs w:val="24"/>
          <w:u w:val="single"/>
          <w:lang w:val="es-ES"/>
        </w:rPr>
        <w:t xml:space="preserve">legitimidad en su ejercicio y los  </w:t>
      </w:r>
      <w:r>
        <w:rPr>
          <w:rStyle w:val="CharacterStyle5"/>
          <w:spacing w:val="-1"/>
          <w:sz w:val="24"/>
          <w:szCs w:val="24"/>
          <w:u w:val="single"/>
          <w:lang w:val="es-ES"/>
        </w:rPr>
        <w:t xml:space="preserve">derechos e intereses legítimos de los administrados destinatarios de las mismas,  </w:t>
      </w:r>
      <w:r>
        <w:rPr>
          <w:rStyle w:val="CharacterStyle5"/>
          <w:spacing w:val="-2"/>
          <w:sz w:val="24"/>
          <w:szCs w:val="24"/>
          <w:u w:val="single"/>
          <w:lang w:val="es-ES"/>
        </w:rPr>
        <w:t>so pena de nulidad del acto dictado."</w:t>
      </w:r>
      <w:r>
        <w:rPr>
          <w:rStyle w:val="CharacterStyle5"/>
          <w:spacing w:val="-2"/>
          <w:w w:val="105"/>
          <w:sz w:val="24"/>
          <w:szCs w:val="24"/>
          <w:lang w:val="es-ES"/>
        </w:rPr>
        <w:t xml:space="preserve"> Lo resaltado no es del original.</w:t>
      </w:r>
    </w:p>
    <w:p w:rsidR="005962F1" w:rsidRDefault="00C372BF">
      <w:pPr>
        <w:pStyle w:val="Style5"/>
        <w:kinsoku w:val="0"/>
        <w:autoSpaceDE/>
        <w:autoSpaceDN/>
        <w:adjustRightInd/>
        <w:spacing w:before="504"/>
        <w:ind w:left="576" w:right="720"/>
        <w:jc w:val="both"/>
        <w:rPr>
          <w:rStyle w:val="CharacterStyle5"/>
          <w:spacing w:val="-4"/>
          <w:w w:val="105"/>
          <w:sz w:val="24"/>
          <w:szCs w:val="24"/>
          <w:lang w:val="es-ES"/>
        </w:rPr>
      </w:pPr>
      <w:r>
        <w:rPr>
          <w:rStyle w:val="CharacterStyle5"/>
          <w:spacing w:val="3"/>
          <w:w w:val="105"/>
          <w:sz w:val="24"/>
          <w:szCs w:val="24"/>
          <w:lang w:val="es-ES"/>
        </w:rPr>
        <w:t xml:space="preserve">Conforme lo señalado es claro que si el Consejo de Transporte Público </w:t>
      </w:r>
      <w:r>
        <w:rPr>
          <w:rStyle w:val="CharacterStyle5"/>
          <w:spacing w:val="5"/>
          <w:w w:val="105"/>
          <w:sz w:val="24"/>
          <w:szCs w:val="24"/>
          <w:lang w:val="es-ES"/>
        </w:rPr>
        <w:t xml:space="preserve">pretende revocar un acto administrativo que confiere derechos al aquí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recurrente, lo podría hacer cuando en la emisión de ese acto hubiere existido </w:t>
      </w:r>
      <w:r>
        <w:rPr>
          <w:rStyle w:val="CharacterStyle5"/>
          <w:spacing w:val="-6"/>
          <w:w w:val="105"/>
          <w:sz w:val="24"/>
          <w:szCs w:val="24"/>
          <w:lang w:val="es-ES"/>
        </w:rPr>
        <w:t xml:space="preserve">disconformidad con el ordenamiento jurídico, pero, debe tenerse presente que </w:t>
      </w:r>
      <w:r>
        <w:rPr>
          <w:rStyle w:val="CharacterStyle5"/>
          <w:spacing w:val="7"/>
          <w:w w:val="105"/>
          <w:sz w:val="24"/>
          <w:szCs w:val="24"/>
          <w:lang w:val="es-ES"/>
        </w:rPr>
        <w:t xml:space="preserve">siempre, respetando los medios establecidos en la Ley General de la </w:t>
      </w:r>
      <w:r>
        <w:rPr>
          <w:rStyle w:val="CharacterStyle5"/>
          <w:spacing w:val="-8"/>
          <w:w w:val="105"/>
          <w:sz w:val="24"/>
          <w:szCs w:val="24"/>
          <w:lang w:val="es-ES"/>
        </w:rPr>
        <w:t xml:space="preserve">Administración Pública, pues actuar de manera contraria, como en el caso bajo </w:t>
      </w:r>
      <w:r>
        <w:rPr>
          <w:rStyle w:val="CharacterStyle5"/>
          <w:spacing w:val="-1"/>
          <w:w w:val="105"/>
          <w:sz w:val="24"/>
          <w:szCs w:val="24"/>
          <w:lang w:val="es-ES"/>
        </w:rPr>
        <w:t xml:space="preserve">examen lo hace la Administración, constituye una actuación irregular que </w:t>
      </w:r>
      <w:r>
        <w:rPr>
          <w:rStyle w:val="CharacterStyle5"/>
          <w:spacing w:val="5"/>
          <w:w w:val="105"/>
          <w:sz w:val="24"/>
          <w:szCs w:val="24"/>
          <w:lang w:val="es-ES"/>
        </w:rPr>
        <w:t xml:space="preserve">conlleva a ordenar la necesaria anulación del acto administrativo aquí </w:t>
      </w:r>
      <w:r>
        <w:rPr>
          <w:rStyle w:val="CharacterStyle5"/>
          <w:spacing w:val="1"/>
          <w:w w:val="105"/>
          <w:sz w:val="24"/>
          <w:szCs w:val="24"/>
          <w:lang w:val="es-ES"/>
        </w:rPr>
        <w:t xml:space="preserve">recurrido." (Resolución No. 1160 de las doce horas 30 minutos del 24 de </w:t>
      </w:r>
      <w:r>
        <w:rPr>
          <w:rStyle w:val="CharacterStyle5"/>
          <w:spacing w:val="-4"/>
          <w:w w:val="105"/>
          <w:sz w:val="24"/>
          <w:szCs w:val="24"/>
          <w:lang w:val="es-ES"/>
        </w:rPr>
        <w:t>marzo del 2004)</w:t>
      </w:r>
    </w:p>
    <w:p w:rsidR="005962F1" w:rsidRDefault="00C372BF">
      <w:pPr>
        <w:pStyle w:val="Style5"/>
        <w:kinsoku w:val="0"/>
        <w:autoSpaceDE/>
        <w:autoSpaceDN/>
        <w:adjustRightInd/>
        <w:spacing w:before="540"/>
        <w:jc w:val="both"/>
        <w:rPr>
          <w:rStyle w:val="CharacterStyle5"/>
          <w:spacing w:val="-4"/>
          <w:w w:val="105"/>
          <w:sz w:val="24"/>
          <w:szCs w:val="24"/>
          <w:lang w:val="es-ES"/>
        </w:rPr>
      </w:pPr>
      <w:r>
        <w:rPr>
          <w:rStyle w:val="CharacterStyle5"/>
          <w:spacing w:val="-6"/>
          <w:w w:val="105"/>
          <w:sz w:val="24"/>
          <w:szCs w:val="24"/>
          <w:lang w:val="es-ES"/>
        </w:rPr>
        <w:t xml:space="preserve">Nótese que el derecho declarado por el Consejo de Transporte Público a favor de la señora </w:t>
      </w:r>
      <w:r w:rsidR="009C6E13">
        <w:rPr>
          <w:rStyle w:val="CharacterStyle5"/>
          <w:spacing w:val="-3"/>
          <w:w w:val="105"/>
          <w:sz w:val="24"/>
          <w:szCs w:val="24"/>
          <w:lang w:val="es-ES"/>
        </w:rPr>
        <w:lastRenderedPageBreak/>
        <w:t>C</w:t>
      </w:r>
      <w:r>
        <w:rPr>
          <w:rStyle w:val="CharacterStyle5"/>
          <w:spacing w:val="-3"/>
          <w:w w:val="105"/>
          <w:sz w:val="24"/>
          <w:szCs w:val="24"/>
          <w:lang w:val="es-ES"/>
        </w:rPr>
        <w:t xml:space="preserve">, mediante publicación en el Alcance 75-A a La Gaceta 207 del 29 de octubre de 2001, pretende ser anulado, como producto de la nulidad de su oferta, en forma oficiosa por </w:t>
      </w:r>
      <w:r>
        <w:rPr>
          <w:rStyle w:val="CharacterStyle5"/>
          <w:spacing w:val="-6"/>
          <w:w w:val="105"/>
          <w:sz w:val="24"/>
          <w:szCs w:val="24"/>
          <w:lang w:val="es-ES"/>
        </w:rPr>
        <w:t xml:space="preserve">la Administración, sin que hubieren mediado las formas procesales establecidas en nuestro </w:t>
      </w:r>
      <w:r>
        <w:rPr>
          <w:rStyle w:val="CharacterStyle5"/>
          <w:spacing w:val="-4"/>
          <w:w w:val="105"/>
          <w:sz w:val="24"/>
          <w:szCs w:val="24"/>
          <w:lang w:val="es-ES"/>
        </w:rPr>
        <w:t>ordenamiento jurídico.</w:t>
      </w:r>
    </w:p>
    <w:p w:rsidR="005962F1" w:rsidRDefault="00C372BF" w:rsidP="00495C52">
      <w:pPr>
        <w:pStyle w:val="Style5"/>
        <w:kinsoku w:val="0"/>
        <w:autoSpaceDE/>
        <w:autoSpaceDN/>
        <w:adjustRightInd/>
        <w:spacing w:after="360"/>
        <w:jc w:val="both"/>
        <w:rPr>
          <w:rStyle w:val="CharacterStyle5"/>
          <w:spacing w:val="-4"/>
          <w:w w:val="105"/>
          <w:sz w:val="24"/>
          <w:szCs w:val="24"/>
          <w:lang w:val="es-ES"/>
        </w:rPr>
      </w:pPr>
      <w:r>
        <w:rPr>
          <w:rStyle w:val="CharacterStyle5"/>
          <w:spacing w:val="-2"/>
          <w:w w:val="105"/>
          <w:sz w:val="24"/>
          <w:szCs w:val="24"/>
          <w:lang w:val="es-ES"/>
        </w:rPr>
        <w:t xml:space="preserve">El Consejo recurrido pretende tener como anulada la oferta de la recurrente, al estimar que </w:t>
      </w:r>
      <w:r w:rsidR="009C6E13">
        <w:rPr>
          <w:rStyle w:val="CharacterStyle5"/>
          <w:spacing w:val="-5"/>
          <w:w w:val="105"/>
          <w:sz w:val="24"/>
          <w:szCs w:val="24"/>
          <w:lang w:val="es-ES"/>
        </w:rPr>
        <w:t>la señora CN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 mintió al consignar datos falsos en cuanto a su condición de </w:t>
      </w:r>
      <w:r>
        <w:rPr>
          <w:rStyle w:val="CharacterStyle5"/>
          <w:spacing w:val="-1"/>
          <w:w w:val="105"/>
          <w:sz w:val="24"/>
          <w:szCs w:val="24"/>
          <w:lang w:val="es-ES"/>
        </w:rPr>
        <w:t xml:space="preserve">permisionaria de la placa CP-24. Sin embargo lo dicho, cualquiera que hubiese sido el </w:t>
      </w:r>
      <w:r>
        <w:rPr>
          <w:rStyle w:val="CharacterStyle5"/>
          <w:spacing w:val="-3"/>
          <w:w w:val="105"/>
          <w:sz w:val="24"/>
          <w:szCs w:val="24"/>
          <w:lang w:val="es-ES"/>
        </w:rPr>
        <w:t xml:space="preserve">motivo propuesto por el Consejo recurrido, no puede ser objeto para que en forma arbitraria y por un error imputable únicamente a la Administración, se proceda a anular de oficio un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acto administrativo declarativo de derechos a favor de la apelante, (acto de adjudicación en </w:t>
      </w:r>
      <w:r>
        <w:rPr>
          <w:rStyle w:val="CharacterStyle5"/>
          <w:spacing w:val="1"/>
          <w:w w:val="105"/>
          <w:sz w:val="24"/>
          <w:szCs w:val="24"/>
          <w:lang w:val="es-ES"/>
        </w:rPr>
        <w:t xml:space="preserve">firme) sin que se sigan para ello los procedimientos establecidos en el ordenamiento </w:t>
      </w:r>
      <w:r>
        <w:rPr>
          <w:rStyle w:val="CharacterStyle5"/>
          <w:spacing w:val="-4"/>
          <w:w w:val="105"/>
          <w:sz w:val="24"/>
          <w:szCs w:val="24"/>
          <w:lang w:val="es-ES"/>
        </w:rPr>
        <w:t>jurídico vigente.</w:t>
      </w:r>
    </w:p>
    <w:p w:rsidR="005962F1" w:rsidRDefault="00C372BF">
      <w:pPr>
        <w:pStyle w:val="Style5"/>
        <w:kinsoku w:val="0"/>
        <w:autoSpaceDE/>
        <w:autoSpaceDN/>
        <w:adjustRightInd/>
        <w:spacing w:after="144" w:line="196" w:lineRule="auto"/>
        <w:jc w:val="center"/>
        <w:rPr>
          <w:rStyle w:val="CharacterStyle5"/>
          <w:b/>
          <w:bCs/>
          <w:sz w:val="24"/>
          <w:szCs w:val="24"/>
          <w:lang w:val="es-ES"/>
        </w:rPr>
      </w:pPr>
      <w:r>
        <w:rPr>
          <w:rStyle w:val="CharacterStyle5"/>
          <w:b/>
          <w:bCs/>
          <w:sz w:val="24"/>
          <w:szCs w:val="24"/>
          <w:lang w:val="es-ES"/>
        </w:rPr>
        <w:t>POR TANTO</w:t>
      </w:r>
    </w:p>
    <w:p w:rsidR="005962F1" w:rsidRDefault="00C372BF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0"/>
        <w:ind w:right="144"/>
        <w:rPr>
          <w:spacing w:val="-4"/>
          <w:w w:val="105"/>
          <w:lang w:val="es-ES"/>
        </w:rPr>
      </w:pPr>
      <w:r>
        <w:rPr>
          <w:spacing w:val="-12"/>
          <w:w w:val="105"/>
          <w:lang w:val="es-ES"/>
        </w:rPr>
        <w:t xml:space="preserve">Se declara con lugar el recurso de apelación </w:t>
      </w:r>
      <w:r w:rsidR="009C6E13">
        <w:rPr>
          <w:spacing w:val="-12"/>
          <w:w w:val="105"/>
          <w:lang w:val="es-ES"/>
        </w:rPr>
        <w:t>interpuesto por la señora S</w:t>
      </w:r>
      <w:r>
        <w:rPr>
          <w:spacing w:val="-12"/>
          <w:w w:val="105"/>
          <w:lang w:val="es-ES"/>
        </w:rPr>
        <w:t>C</w:t>
      </w:r>
      <w:r w:rsidR="009C6E13">
        <w:rPr>
          <w:spacing w:val="-8"/>
          <w:w w:val="105"/>
          <w:lang w:val="es-ES"/>
        </w:rPr>
        <w:t>N, cédula de identidad…</w:t>
      </w:r>
      <w:r>
        <w:rPr>
          <w:spacing w:val="-8"/>
          <w:w w:val="105"/>
          <w:lang w:val="es-ES"/>
        </w:rPr>
        <w:t xml:space="preserve"> contra el artículo 9 de la sesión ordinaria No. 09</w:t>
      </w:r>
      <w:r>
        <w:rPr>
          <w:spacing w:val="-8"/>
          <w:w w:val="105"/>
          <w:lang w:val="es-ES"/>
        </w:rPr>
        <w:softHyphen/>
      </w:r>
      <w:r>
        <w:rPr>
          <w:spacing w:val="-4"/>
          <w:w w:val="105"/>
          <w:lang w:val="es-ES"/>
        </w:rPr>
        <w:t>2003 celebrada por el Consejo de Transporte Público el 18 de marzo del 2003.</w:t>
      </w:r>
    </w:p>
    <w:p w:rsidR="005962F1" w:rsidRDefault="00C372BF">
      <w:pPr>
        <w:pStyle w:val="Style4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72"/>
        <w:ind w:right="144"/>
        <w:rPr>
          <w:spacing w:val="-4"/>
          <w:w w:val="105"/>
          <w:lang w:val="es-ES"/>
        </w:rPr>
      </w:pPr>
      <w:r>
        <w:rPr>
          <w:spacing w:val="-8"/>
          <w:w w:val="105"/>
          <w:lang w:val="es-ES"/>
        </w:rPr>
        <w:t xml:space="preserve">Se declara la nulidad del artículo 09 de la sesión 09-2003, celebrada por el Consejo de </w:t>
      </w:r>
      <w:r>
        <w:rPr>
          <w:spacing w:val="-4"/>
          <w:w w:val="105"/>
          <w:lang w:val="es-ES"/>
        </w:rPr>
        <w:t>Transporte Público, el 18 de marzo del 2003, misma que se publicó en la Gaceta No. 70 del 9 de abril del 2003, en lo que aquí se establece.</w:t>
      </w:r>
    </w:p>
    <w:p w:rsidR="00D615B6" w:rsidRPr="00D615B6" w:rsidRDefault="00C372BF">
      <w:pPr>
        <w:pStyle w:val="Style5"/>
        <w:numPr>
          <w:ilvl w:val="0"/>
          <w:numId w:val="5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108"/>
        <w:ind w:right="144"/>
        <w:jc w:val="both"/>
        <w:rPr>
          <w:rStyle w:val="CharacterStyle5"/>
          <w:b/>
          <w:bCs/>
          <w:spacing w:val="2"/>
          <w:sz w:val="24"/>
          <w:szCs w:val="24"/>
          <w:lang w:val="es-ES"/>
        </w:rPr>
      </w:pPr>
      <w:r>
        <w:rPr>
          <w:rStyle w:val="CharacterStyle5"/>
          <w:spacing w:val="-2"/>
          <w:w w:val="105"/>
          <w:sz w:val="24"/>
          <w:szCs w:val="24"/>
          <w:lang w:val="es-ES"/>
        </w:rPr>
        <w:t xml:space="preserve">Por carecer la presente resolución de ulterior recurso en sede administrativa, de </w:t>
      </w:r>
      <w:r>
        <w:rPr>
          <w:rStyle w:val="CharacterStyle5"/>
          <w:spacing w:val="-5"/>
          <w:w w:val="105"/>
          <w:sz w:val="24"/>
          <w:szCs w:val="24"/>
          <w:lang w:val="es-ES"/>
        </w:rPr>
        <w:t xml:space="preserve">conformidad con los artículos 16 y 22 inciso c) de la Ley 7969, </w:t>
      </w:r>
      <w:r>
        <w:rPr>
          <w:rStyle w:val="CharacterStyle5"/>
          <w:i/>
          <w:iCs/>
          <w:spacing w:val="-5"/>
          <w:w w:val="105"/>
          <w:sz w:val="23"/>
          <w:szCs w:val="23"/>
          <w:lang w:val="es-ES"/>
        </w:rPr>
        <w:t xml:space="preserve">se da por agotada la vía </w:t>
      </w:r>
      <w:r>
        <w:rPr>
          <w:rStyle w:val="CharacterStyle5"/>
          <w:i/>
          <w:iCs/>
          <w:spacing w:val="2"/>
          <w:w w:val="105"/>
          <w:sz w:val="23"/>
          <w:szCs w:val="23"/>
          <w:lang w:val="es-ES"/>
        </w:rPr>
        <w:t>administrativa.</w:t>
      </w:r>
    </w:p>
    <w:p w:rsidR="005962F1" w:rsidRDefault="00C372BF">
      <w:pPr>
        <w:pStyle w:val="Style5"/>
        <w:numPr>
          <w:ilvl w:val="0"/>
          <w:numId w:val="5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108"/>
        <w:ind w:right="144"/>
        <w:jc w:val="both"/>
        <w:rPr>
          <w:rStyle w:val="CharacterStyle5"/>
          <w:b/>
          <w:bCs/>
          <w:spacing w:val="2"/>
          <w:sz w:val="24"/>
          <w:szCs w:val="24"/>
          <w:lang w:val="es-ES"/>
        </w:rPr>
      </w:pPr>
      <w:r>
        <w:rPr>
          <w:rStyle w:val="CharacterStyle5"/>
          <w:i/>
          <w:iCs/>
          <w:spacing w:val="2"/>
          <w:w w:val="105"/>
          <w:sz w:val="23"/>
          <w:szCs w:val="23"/>
          <w:lang w:val="es-ES"/>
        </w:rPr>
        <w:t xml:space="preserve"> </w:t>
      </w:r>
      <w:r>
        <w:rPr>
          <w:rStyle w:val="CharacterStyle5"/>
          <w:b/>
          <w:bCs/>
          <w:spacing w:val="2"/>
          <w:sz w:val="24"/>
          <w:szCs w:val="24"/>
          <w:lang w:val="es-ES"/>
        </w:rPr>
        <w:t>NOTIFIQUESE.-</w:t>
      </w:r>
    </w:p>
    <w:p w:rsidR="009C6E13" w:rsidRDefault="00770149" w:rsidP="002844BE">
      <w:pPr>
        <w:pStyle w:val="Style5"/>
        <w:kinsoku w:val="0"/>
        <w:autoSpaceDE/>
        <w:autoSpaceDN/>
        <w:adjustRightInd/>
        <w:spacing w:before="108"/>
        <w:ind w:left="72" w:right="144"/>
        <w:jc w:val="center"/>
        <w:rPr>
          <w:rStyle w:val="CharacterStyle5"/>
          <w:b/>
          <w:bCs/>
          <w:spacing w:val="2"/>
          <w:sz w:val="24"/>
          <w:szCs w:val="24"/>
          <w:lang w:val="es-ES"/>
        </w:rPr>
      </w:pPr>
      <w:r>
        <w:rPr>
          <w:rStyle w:val="CharacterStyle5"/>
          <w:b/>
          <w:bCs/>
          <w:spacing w:val="2"/>
          <w:sz w:val="24"/>
          <w:szCs w:val="24"/>
          <w:lang w:val="es-ES"/>
        </w:rPr>
        <w:t>Lic. Lui</w:t>
      </w:r>
      <w:r w:rsidR="009C6E13">
        <w:rPr>
          <w:rStyle w:val="CharacterStyle5"/>
          <w:b/>
          <w:bCs/>
          <w:spacing w:val="2"/>
          <w:sz w:val="24"/>
          <w:szCs w:val="24"/>
          <w:lang w:val="es-ES"/>
        </w:rPr>
        <w:t>s Gerardo Fallas Acosta</w:t>
      </w:r>
    </w:p>
    <w:p w:rsidR="009C6E13" w:rsidRDefault="009C6E13" w:rsidP="002844BE">
      <w:pPr>
        <w:pStyle w:val="Style5"/>
        <w:kinsoku w:val="0"/>
        <w:autoSpaceDE/>
        <w:autoSpaceDN/>
        <w:adjustRightInd/>
        <w:spacing w:before="108"/>
        <w:ind w:left="72" w:right="144"/>
        <w:jc w:val="center"/>
        <w:rPr>
          <w:rStyle w:val="CharacterStyle5"/>
          <w:b/>
          <w:bCs/>
          <w:spacing w:val="2"/>
          <w:sz w:val="24"/>
          <w:szCs w:val="24"/>
          <w:lang w:val="es-ES"/>
        </w:rPr>
      </w:pPr>
      <w:r>
        <w:rPr>
          <w:rStyle w:val="CharacterStyle5"/>
          <w:b/>
          <w:bCs/>
          <w:spacing w:val="2"/>
          <w:sz w:val="24"/>
          <w:szCs w:val="24"/>
          <w:lang w:val="es-ES"/>
        </w:rPr>
        <w:t>Presidente</w:t>
      </w:r>
    </w:p>
    <w:p w:rsidR="009C6E13" w:rsidRDefault="005C2587" w:rsidP="002844BE">
      <w:pPr>
        <w:pStyle w:val="Style5"/>
        <w:kinsoku w:val="0"/>
        <w:autoSpaceDE/>
        <w:autoSpaceDN/>
        <w:adjustRightInd/>
        <w:spacing w:before="108"/>
        <w:ind w:left="72" w:right="144"/>
        <w:jc w:val="center"/>
        <w:rPr>
          <w:rStyle w:val="CharacterStyle5"/>
          <w:b/>
          <w:bCs/>
          <w:spacing w:val="2"/>
          <w:sz w:val="24"/>
          <w:szCs w:val="24"/>
          <w:lang w:val="es-ES"/>
        </w:rPr>
      </w:pPr>
      <w:r>
        <w:rPr>
          <w:rStyle w:val="CharacterStyle5"/>
          <w:b/>
          <w:bCs/>
          <w:spacing w:val="2"/>
          <w:sz w:val="24"/>
          <w:szCs w:val="24"/>
          <w:lang w:val="es-ES"/>
        </w:rPr>
        <w:t xml:space="preserve">Lic. Carlos Portuguez Méndez.                             Licda. </w:t>
      </w:r>
      <w:r w:rsidR="009C6E13">
        <w:rPr>
          <w:rStyle w:val="CharacterStyle5"/>
          <w:b/>
          <w:bCs/>
          <w:spacing w:val="2"/>
          <w:sz w:val="24"/>
          <w:szCs w:val="24"/>
          <w:lang w:val="es-ES"/>
        </w:rPr>
        <w:t>Rosa Cortes Morales</w:t>
      </w:r>
    </w:p>
    <w:p w:rsidR="009C6E13" w:rsidRDefault="005C2587" w:rsidP="002844BE">
      <w:pPr>
        <w:pStyle w:val="Style5"/>
        <w:kinsoku w:val="0"/>
        <w:autoSpaceDE/>
        <w:autoSpaceDN/>
        <w:adjustRightInd/>
        <w:spacing w:before="108"/>
        <w:ind w:left="72" w:right="144"/>
        <w:jc w:val="center"/>
        <w:rPr>
          <w:rStyle w:val="CharacterStyle5"/>
          <w:b/>
          <w:bCs/>
          <w:spacing w:val="2"/>
          <w:sz w:val="24"/>
          <w:szCs w:val="24"/>
          <w:lang w:val="es-ES"/>
        </w:rPr>
      </w:pPr>
      <w:r>
        <w:rPr>
          <w:rStyle w:val="CharacterStyle5"/>
          <w:b/>
          <w:bCs/>
          <w:spacing w:val="2"/>
          <w:sz w:val="24"/>
          <w:szCs w:val="24"/>
          <w:lang w:val="es-ES"/>
        </w:rPr>
        <w:t>Juez                                                             Jueza</w:t>
      </w:r>
    </w:p>
    <w:p w:rsidR="005962F1" w:rsidRDefault="005962F1" w:rsidP="005C2587">
      <w:pPr>
        <w:ind w:left="432" w:right="1265"/>
        <w:jc w:val="both"/>
      </w:pPr>
    </w:p>
    <w:sectPr w:rsidR="005962F1" w:rsidSect="00495C52">
      <w:pgSz w:w="12134" w:h="15840"/>
      <w:pgMar w:top="1418" w:right="1701" w:bottom="1418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50EE"/>
    <w:multiLevelType w:val="singleLevel"/>
    <w:tmpl w:val="035334E8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b/>
        <w:bCs/>
        <w:snapToGrid/>
        <w:spacing w:val="2"/>
        <w:sz w:val="24"/>
        <w:szCs w:val="24"/>
      </w:rPr>
    </w:lvl>
  </w:abstractNum>
  <w:abstractNum w:abstractNumId="1">
    <w:nsid w:val="024CDECC"/>
    <w:multiLevelType w:val="singleLevel"/>
    <w:tmpl w:val="710ACA33"/>
    <w:lvl w:ilvl="0">
      <w:start w:val="1"/>
      <w:numFmt w:val="decimal"/>
      <w:lvlText w:val="%1.-"/>
      <w:lvlJc w:val="left"/>
      <w:pPr>
        <w:tabs>
          <w:tab w:val="num" w:pos="432"/>
        </w:tabs>
        <w:ind w:left="72"/>
      </w:pPr>
      <w:rPr>
        <w:b/>
        <w:bCs/>
        <w:snapToGrid/>
        <w:spacing w:val="9"/>
        <w:sz w:val="24"/>
        <w:szCs w:val="24"/>
      </w:rPr>
    </w:lvl>
  </w:abstractNum>
  <w:abstractNum w:abstractNumId="2">
    <w:nsid w:val="02A11F23"/>
    <w:multiLevelType w:val="singleLevel"/>
    <w:tmpl w:val="747EB825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snapToGrid/>
        <w:spacing w:val="-12"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snapToGrid/>
          <w:spacing w:val="-8"/>
          <w:w w:val="105"/>
          <w:sz w:val="24"/>
          <w:szCs w:val="24"/>
        </w:rPr>
      </w:lvl>
    </w:lvlOverride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useFELayout/>
  </w:compat>
  <w:rsids>
    <w:rsidRoot w:val="00875014"/>
    <w:rsid w:val="00071274"/>
    <w:rsid w:val="000A6D91"/>
    <w:rsid w:val="00206368"/>
    <w:rsid w:val="002844BE"/>
    <w:rsid w:val="002C2AC3"/>
    <w:rsid w:val="00495C52"/>
    <w:rsid w:val="005962F1"/>
    <w:rsid w:val="005C2587"/>
    <w:rsid w:val="006940FE"/>
    <w:rsid w:val="006F1C5D"/>
    <w:rsid w:val="00701CEB"/>
    <w:rsid w:val="00770149"/>
    <w:rsid w:val="00875014"/>
    <w:rsid w:val="009C6E13"/>
    <w:rsid w:val="00C372BF"/>
    <w:rsid w:val="00CD0C8E"/>
    <w:rsid w:val="00D615B6"/>
    <w:rsid w:val="00D9540F"/>
    <w:rsid w:val="00F82951"/>
    <w:rsid w:val="00FE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F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962F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962F1"/>
    <w:pPr>
      <w:kinsoku/>
      <w:autoSpaceDE w:val="0"/>
      <w:autoSpaceDN w:val="0"/>
      <w:spacing w:before="576"/>
      <w:ind w:left="144" w:right="72"/>
    </w:pPr>
  </w:style>
  <w:style w:type="paragraph" w:customStyle="1" w:styleId="Style3">
    <w:name w:val="Style 3"/>
    <w:basedOn w:val="Normal"/>
    <w:uiPriority w:val="99"/>
    <w:rsid w:val="005962F1"/>
    <w:pPr>
      <w:kinsoku/>
      <w:autoSpaceDE w:val="0"/>
      <w:autoSpaceDN w:val="0"/>
      <w:ind w:left="72" w:right="72"/>
      <w:jc w:val="both"/>
    </w:pPr>
    <w:rPr>
      <w:sz w:val="23"/>
      <w:szCs w:val="23"/>
    </w:rPr>
  </w:style>
  <w:style w:type="paragraph" w:customStyle="1" w:styleId="Style9">
    <w:name w:val="Style 9"/>
    <w:basedOn w:val="Normal"/>
    <w:uiPriority w:val="99"/>
    <w:rsid w:val="005962F1"/>
    <w:pPr>
      <w:kinsoku/>
      <w:autoSpaceDE w:val="0"/>
      <w:autoSpaceDN w:val="0"/>
      <w:spacing w:line="199" w:lineRule="auto"/>
    </w:pPr>
  </w:style>
  <w:style w:type="paragraph" w:customStyle="1" w:styleId="Style5">
    <w:name w:val="Style 5"/>
    <w:basedOn w:val="Normal"/>
    <w:uiPriority w:val="99"/>
    <w:rsid w:val="005962F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962F1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8">
    <w:name w:val="Style 8"/>
    <w:basedOn w:val="Normal"/>
    <w:uiPriority w:val="99"/>
    <w:rsid w:val="005962F1"/>
    <w:pPr>
      <w:kinsoku/>
      <w:autoSpaceDE w:val="0"/>
      <w:autoSpaceDN w:val="0"/>
      <w:spacing w:line="184" w:lineRule="auto"/>
      <w:jc w:val="right"/>
    </w:pPr>
    <w:rPr>
      <w:sz w:val="21"/>
      <w:szCs w:val="21"/>
    </w:rPr>
  </w:style>
  <w:style w:type="paragraph" w:customStyle="1" w:styleId="Style6">
    <w:name w:val="Style 6"/>
    <w:basedOn w:val="Normal"/>
    <w:uiPriority w:val="99"/>
    <w:rsid w:val="005962F1"/>
    <w:pPr>
      <w:kinsoku/>
      <w:autoSpaceDE w:val="0"/>
      <w:autoSpaceDN w:val="0"/>
      <w:spacing w:before="252"/>
      <w:ind w:firstLine="144"/>
      <w:jc w:val="both"/>
    </w:pPr>
    <w:rPr>
      <w:i/>
      <w:iCs/>
      <w:sz w:val="23"/>
      <w:szCs w:val="23"/>
    </w:rPr>
  </w:style>
  <w:style w:type="paragraph" w:customStyle="1" w:styleId="Style7">
    <w:name w:val="Style 7"/>
    <w:basedOn w:val="Normal"/>
    <w:uiPriority w:val="99"/>
    <w:rsid w:val="005962F1"/>
    <w:pPr>
      <w:kinsoku/>
      <w:autoSpaceDE w:val="0"/>
      <w:autoSpaceDN w:val="0"/>
      <w:spacing w:before="1188" w:after="1584"/>
      <w:ind w:right="72"/>
    </w:pPr>
    <w:rPr>
      <w:i/>
      <w:iCs/>
      <w:sz w:val="23"/>
      <w:szCs w:val="23"/>
    </w:rPr>
  </w:style>
  <w:style w:type="character" w:customStyle="1" w:styleId="CharacterStyle3">
    <w:name w:val="Character Style 3"/>
    <w:uiPriority w:val="99"/>
    <w:rsid w:val="005962F1"/>
    <w:rPr>
      <w:sz w:val="23"/>
      <w:szCs w:val="23"/>
    </w:rPr>
  </w:style>
  <w:style w:type="character" w:customStyle="1" w:styleId="CharacterStyle1">
    <w:name w:val="Character Style 1"/>
    <w:uiPriority w:val="99"/>
    <w:rsid w:val="005962F1"/>
    <w:rPr>
      <w:sz w:val="24"/>
      <w:szCs w:val="24"/>
    </w:rPr>
  </w:style>
  <w:style w:type="character" w:customStyle="1" w:styleId="CharacterStyle6">
    <w:name w:val="Character Style 6"/>
    <w:uiPriority w:val="99"/>
    <w:rsid w:val="005962F1"/>
    <w:rPr>
      <w:i/>
      <w:iCs/>
      <w:sz w:val="23"/>
      <w:szCs w:val="23"/>
    </w:rPr>
  </w:style>
  <w:style w:type="character" w:customStyle="1" w:styleId="CharacterStyle5">
    <w:name w:val="Character Style 5"/>
    <w:uiPriority w:val="99"/>
    <w:rsid w:val="005962F1"/>
    <w:rPr>
      <w:sz w:val="20"/>
      <w:szCs w:val="20"/>
    </w:rPr>
  </w:style>
  <w:style w:type="character" w:customStyle="1" w:styleId="CharacterStyle7">
    <w:name w:val="Character Style 7"/>
    <w:uiPriority w:val="99"/>
    <w:rsid w:val="005962F1"/>
    <w:rPr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E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E1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2488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Leandro León</dc:creator>
  <cp:keywords/>
  <dc:description/>
  <cp:lastModifiedBy>Ana Leandro León</cp:lastModifiedBy>
  <cp:revision>8</cp:revision>
  <dcterms:created xsi:type="dcterms:W3CDTF">2014-01-07T14:42:00Z</dcterms:created>
  <dcterms:modified xsi:type="dcterms:W3CDTF">2014-01-30T16:40:00Z</dcterms:modified>
</cp:coreProperties>
</file>